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2E492" w14:textId="3C22BBE9" w:rsidR="00030FE1" w:rsidRDefault="001A5D35">
      <w:pPr>
        <w:rPr>
          <w:b/>
          <w:bCs/>
          <w:sz w:val="32"/>
          <w:szCs w:val="32"/>
        </w:rPr>
      </w:pPr>
      <w:r>
        <w:rPr>
          <w:b/>
          <w:bCs/>
          <w:sz w:val="32"/>
          <w:szCs w:val="32"/>
        </w:rPr>
        <w:t>The</w:t>
      </w:r>
      <w:r w:rsidR="008C2B18" w:rsidRPr="008C2B18">
        <w:rPr>
          <w:b/>
          <w:bCs/>
          <w:sz w:val="32"/>
          <w:szCs w:val="32"/>
        </w:rPr>
        <w:t xml:space="preserve"> Colorful World of Leonor Fini</w:t>
      </w:r>
      <w:r w:rsidR="0013168C">
        <w:rPr>
          <w:b/>
          <w:bCs/>
          <w:sz w:val="32"/>
          <w:szCs w:val="32"/>
        </w:rPr>
        <w:t>:</w:t>
      </w:r>
      <w:r w:rsidR="00451F8E">
        <w:rPr>
          <w:b/>
          <w:bCs/>
          <w:sz w:val="32"/>
          <w:szCs w:val="32"/>
        </w:rPr>
        <w:t xml:space="preserve"> </w:t>
      </w:r>
      <w:r w:rsidR="004D19AB">
        <w:rPr>
          <w:b/>
          <w:bCs/>
          <w:sz w:val="32"/>
          <w:szCs w:val="32"/>
        </w:rPr>
        <w:t xml:space="preserve">Surrealism’s </w:t>
      </w:r>
      <w:r w:rsidR="00DC2036">
        <w:rPr>
          <w:b/>
          <w:bCs/>
          <w:sz w:val="32"/>
          <w:szCs w:val="32"/>
        </w:rPr>
        <w:t xml:space="preserve">Pioneering Non-Conformist </w:t>
      </w:r>
    </w:p>
    <w:p w14:paraId="118EB596" w14:textId="77777777" w:rsidR="00BA4EC5" w:rsidRDefault="00BA4EC5" w:rsidP="003A40C4">
      <w:pPr>
        <w:spacing w:line="360" w:lineRule="auto"/>
        <w:rPr>
          <w:b/>
          <w:bCs/>
          <w:sz w:val="32"/>
          <w:szCs w:val="32"/>
        </w:rPr>
      </w:pPr>
    </w:p>
    <w:p w14:paraId="2AD8FDF5" w14:textId="2AFBF80F" w:rsidR="00BA4EC5" w:rsidRPr="00BA3E94" w:rsidRDefault="00BA4EC5" w:rsidP="00BA4EC5">
      <w:pPr>
        <w:rPr>
          <w:b/>
          <w:bCs/>
        </w:rPr>
      </w:pPr>
      <w:r w:rsidRPr="00BA3E94">
        <w:rPr>
          <w:b/>
          <w:bCs/>
        </w:rPr>
        <w:t>By Emily Burkhart</w:t>
      </w:r>
      <w:r>
        <w:rPr>
          <w:b/>
          <w:bCs/>
        </w:rPr>
        <w:t xml:space="preserve"> | March 1</w:t>
      </w:r>
      <w:r w:rsidR="00BF7794">
        <w:rPr>
          <w:b/>
          <w:bCs/>
        </w:rPr>
        <w:t>8</w:t>
      </w:r>
      <w:r>
        <w:rPr>
          <w:b/>
          <w:bCs/>
        </w:rPr>
        <w:t>, 2022</w:t>
      </w:r>
    </w:p>
    <w:p w14:paraId="028781BC" w14:textId="2388CA7D" w:rsidR="003A698E" w:rsidRDefault="003A698E" w:rsidP="00451F8E">
      <w:pPr>
        <w:rPr>
          <w:sz w:val="20"/>
          <w:szCs w:val="20"/>
        </w:rPr>
      </w:pPr>
    </w:p>
    <w:p w14:paraId="51CCE8EF" w14:textId="3D10EE9E" w:rsidR="003A698E" w:rsidRDefault="003A698E" w:rsidP="00451F8E">
      <w:pPr>
        <w:rPr>
          <w:sz w:val="20"/>
          <w:szCs w:val="20"/>
        </w:rPr>
      </w:pPr>
    </w:p>
    <w:p w14:paraId="4D9EFC6A" w14:textId="67464041" w:rsidR="003A698E" w:rsidRDefault="003A698E" w:rsidP="00DF3231">
      <w:pPr>
        <w:rPr>
          <w:sz w:val="20"/>
          <w:szCs w:val="20"/>
        </w:rPr>
      </w:pPr>
    </w:p>
    <w:p w14:paraId="0D1BDDF9" w14:textId="011F6391" w:rsidR="003A698E" w:rsidRDefault="003A698E" w:rsidP="003A40C4">
      <w:pPr>
        <w:rPr>
          <w:sz w:val="20"/>
          <w:szCs w:val="20"/>
        </w:rPr>
      </w:pPr>
    </w:p>
    <w:p w14:paraId="65248E29" w14:textId="2EB3F9B9" w:rsidR="003A698E" w:rsidRDefault="00443856" w:rsidP="00443856">
      <w:pPr>
        <w:jc w:val="center"/>
        <w:rPr>
          <w:sz w:val="20"/>
          <w:szCs w:val="20"/>
        </w:rPr>
      </w:pPr>
      <w:r>
        <w:rPr>
          <w:noProof/>
        </w:rPr>
        <w:drawing>
          <wp:inline distT="0" distB="0" distL="0" distR="0" wp14:anchorId="64E9F897" wp14:editId="546EA886">
            <wp:extent cx="3293017" cy="4561024"/>
            <wp:effectExtent l="0" t="0" r="0" b="0"/>
            <wp:docPr id="6" name="Picture 6" descr="A picture containing person, pos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osing, o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2682" cy="4615962"/>
                    </a:xfrm>
                    <a:prstGeom prst="rect">
                      <a:avLst/>
                    </a:prstGeom>
                  </pic:spPr>
                </pic:pic>
              </a:graphicData>
            </a:graphic>
          </wp:inline>
        </w:drawing>
      </w:r>
    </w:p>
    <w:p w14:paraId="55E212A7" w14:textId="77777777" w:rsidR="00443856" w:rsidRDefault="00443856" w:rsidP="00443856">
      <w:pPr>
        <w:jc w:val="center"/>
        <w:rPr>
          <w:i/>
          <w:iCs/>
          <w:sz w:val="20"/>
          <w:szCs w:val="20"/>
        </w:rPr>
      </w:pPr>
      <w:r w:rsidRPr="00A87BDC">
        <w:rPr>
          <w:sz w:val="20"/>
          <w:szCs w:val="20"/>
        </w:rPr>
        <w:t>Leonor Fini in Paris, ca. 1938. Unknown photographer</w:t>
      </w:r>
      <w:r>
        <w:rPr>
          <w:sz w:val="20"/>
          <w:szCs w:val="20"/>
        </w:rPr>
        <w:t xml:space="preserve">, </w:t>
      </w:r>
      <w:r w:rsidRPr="00A87BDC">
        <w:rPr>
          <w:sz w:val="20"/>
          <w:szCs w:val="20"/>
        </w:rPr>
        <w:t xml:space="preserve">The Estate of Leonor Fini. Image courtesy of </w:t>
      </w:r>
      <w:hyperlink r:id="rId7" w:history="1">
        <w:r w:rsidRPr="00A87BDC">
          <w:rPr>
            <w:rStyle w:val="Hyperlink"/>
            <w:i/>
            <w:iCs/>
            <w:sz w:val="20"/>
            <w:szCs w:val="20"/>
          </w:rPr>
          <w:t>The Paris Review</w:t>
        </w:r>
      </w:hyperlink>
      <w:r>
        <w:rPr>
          <w:i/>
          <w:iCs/>
          <w:sz w:val="20"/>
          <w:szCs w:val="20"/>
        </w:rPr>
        <w:t>.</w:t>
      </w:r>
    </w:p>
    <w:p w14:paraId="211C16CF" w14:textId="77777777" w:rsidR="003A40C4" w:rsidRPr="00E17B05" w:rsidRDefault="003A40C4" w:rsidP="00DF3231">
      <w:pPr>
        <w:spacing w:line="480" w:lineRule="auto"/>
        <w:rPr>
          <w:sz w:val="32"/>
          <w:szCs w:val="32"/>
        </w:rPr>
      </w:pPr>
    </w:p>
    <w:p w14:paraId="45B25C3F" w14:textId="1F4F11EC" w:rsidR="00BF437F" w:rsidRDefault="00DF3231" w:rsidP="00BF437F">
      <w:pPr>
        <w:spacing w:line="480" w:lineRule="auto"/>
      </w:pPr>
      <w:r>
        <w:tab/>
      </w:r>
      <w:r w:rsidR="00440772">
        <w:t xml:space="preserve">Rebel, </w:t>
      </w:r>
      <w:r w:rsidR="00451F8E">
        <w:t>goddess</w:t>
      </w:r>
      <w:r w:rsidR="005E2888">
        <w:t>, siren,</w:t>
      </w:r>
      <w:r w:rsidR="00AC5514">
        <w:t xml:space="preserve"> </w:t>
      </w:r>
      <w:r w:rsidR="00DF7FE8">
        <w:t>provocateur</w:t>
      </w:r>
      <w:r w:rsidR="00440772">
        <w:t xml:space="preserve">, </w:t>
      </w:r>
      <w:r w:rsidR="00AC5514">
        <w:t>iconoclast</w:t>
      </w:r>
      <w:r w:rsidR="00BF7794">
        <w:t>–t</w:t>
      </w:r>
      <w:r w:rsidR="005E2888">
        <w:t xml:space="preserve">he </w:t>
      </w:r>
      <w:r w:rsidR="00757CBF">
        <w:t>Argentinian-</w:t>
      </w:r>
      <w:r w:rsidR="004E66C3">
        <w:t>Italian</w:t>
      </w:r>
      <w:r w:rsidR="00757CBF">
        <w:t xml:space="preserve"> </w:t>
      </w:r>
      <w:r w:rsidR="00440772">
        <w:t xml:space="preserve">Surrealist </w:t>
      </w:r>
      <w:r w:rsidR="005E2888">
        <w:t xml:space="preserve">Leonor Fini </w:t>
      </w:r>
      <w:r w:rsidR="00AA74BF">
        <w:t>(1907-19</w:t>
      </w:r>
      <w:r w:rsidR="00D102BA">
        <w:t>96</w:t>
      </w:r>
      <w:r w:rsidR="00AA74BF">
        <w:t>)</w:t>
      </w:r>
      <w:r w:rsidR="005E2888">
        <w:t xml:space="preserve"> def</w:t>
      </w:r>
      <w:r w:rsidR="00BF7794">
        <w:t xml:space="preserve">ies </w:t>
      </w:r>
      <w:r w:rsidR="005E2888">
        <w:t>categorization.</w:t>
      </w:r>
      <w:r w:rsidR="00BF7794">
        <w:t xml:space="preserve"> She </w:t>
      </w:r>
      <w:r w:rsidR="00DF7FE8">
        <w:t xml:space="preserve">is </w:t>
      </w:r>
      <w:r w:rsidR="004C355A">
        <w:t>c</w:t>
      </w:r>
      <w:r w:rsidR="00AC5514">
        <w:t xml:space="preserve">onsidered </w:t>
      </w:r>
      <w:r w:rsidR="00D102BA">
        <w:t xml:space="preserve">one of the most important women artists of the </w:t>
      </w:r>
      <w:r w:rsidR="009B1B55">
        <w:t>mid-</w:t>
      </w:r>
      <w:r w:rsidR="00D102BA">
        <w:t>twentieth century</w:t>
      </w:r>
      <w:r w:rsidR="009B1B55">
        <w:t xml:space="preserve"> </w:t>
      </w:r>
      <w:r w:rsidR="00795DCD">
        <w:t xml:space="preserve">(although she would hate to be classified as such) </w:t>
      </w:r>
      <w:r w:rsidR="009B1B55">
        <w:t xml:space="preserve">along with Leonora Carrington, Frida Kahlo, Meret Oppenheim, </w:t>
      </w:r>
      <w:r w:rsidR="009B1B55">
        <w:lastRenderedPageBreak/>
        <w:t xml:space="preserve">Remedios Varo, and Dorothea Tanning. </w:t>
      </w:r>
      <w:r w:rsidR="001A5D35">
        <w:t>Known equally</w:t>
      </w:r>
      <w:r w:rsidR="00795DCD">
        <w:t xml:space="preserve"> in her time</w:t>
      </w:r>
      <w:r w:rsidR="001A5D35">
        <w:t xml:space="preserve"> for her large</w:t>
      </w:r>
      <w:r w:rsidR="00BF7794">
        <w:t>r</w:t>
      </w:r>
      <w:r w:rsidR="001A5D35">
        <w:t>-than-life personality</w:t>
      </w:r>
      <w:r w:rsidR="001F4774">
        <w:t xml:space="preserve"> </w:t>
      </w:r>
      <w:r w:rsidR="001A5D35">
        <w:t xml:space="preserve">as </w:t>
      </w:r>
      <w:r w:rsidR="003B7D79">
        <w:t xml:space="preserve">well as </w:t>
      </w:r>
      <w:r w:rsidR="001A5D35">
        <w:t>her</w:t>
      </w:r>
      <w:r w:rsidR="004C355A">
        <w:t xml:space="preserve"> a</w:t>
      </w:r>
      <w:r w:rsidR="001A5D35">
        <w:t xml:space="preserve">rt,  Fini </w:t>
      </w:r>
      <w:r w:rsidR="00512F44">
        <w:t xml:space="preserve">employed what curator Alyce McMayon </w:t>
      </w:r>
      <w:r w:rsidR="001F4774">
        <w:t xml:space="preserve"> has </w:t>
      </w:r>
      <w:r w:rsidR="00680DD1">
        <w:t xml:space="preserve">called </w:t>
      </w:r>
      <w:r w:rsidR="00512F44">
        <w:t>“</w:t>
      </w:r>
      <w:hyperlink r:id="rId8" w:history="1">
        <w:r w:rsidR="00512F44" w:rsidRPr="00680DD1">
          <w:rPr>
            <w:rStyle w:val="Hyperlink"/>
          </w:rPr>
          <w:t>self-fashioning</w:t>
        </w:r>
      </w:hyperlink>
      <w:r w:rsidR="00714BD4">
        <w:t xml:space="preserve"> </w:t>
      </w:r>
      <w:r w:rsidR="001F4774">
        <w:t>“ to</w:t>
      </w:r>
      <w:r w:rsidR="00714BD4">
        <w:t xml:space="preserve"> shape public perception of her</w:t>
      </w:r>
      <w:r w:rsidR="00BF7794">
        <w:t>self</w:t>
      </w:r>
      <w:r w:rsidR="00714BD4">
        <w:t xml:space="preserve"> and cultivate t</w:t>
      </w:r>
      <w:r w:rsidR="001F4774">
        <w:t>he image of a</w:t>
      </w:r>
      <w:r w:rsidR="00714BD4">
        <w:t xml:space="preserve"> confident,</w:t>
      </w:r>
      <w:r w:rsidR="001F4774">
        <w:t xml:space="preserve"> sexually </w:t>
      </w:r>
      <w:r w:rsidR="00714BD4">
        <w:t>liberated</w:t>
      </w:r>
      <w:r w:rsidR="009C35AA">
        <w:t xml:space="preserve">  </w:t>
      </w:r>
      <w:r w:rsidR="009C35AA" w:rsidRPr="009C35AA">
        <w:rPr>
          <w:i/>
          <w:iCs/>
        </w:rPr>
        <w:t>femme fatale</w:t>
      </w:r>
      <w:r w:rsidR="00BF7794">
        <w:t>. She</w:t>
      </w:r>
      <w:r w:rsidR="009C35AA">
        <w:t xml:space="preserve"> </w:t>
      </w:r>
      <w:r w:rsidR="00BF7794">
        <w:t xml:space="preserve">also </w:t>
      </w:r>
      <w:r w:rsidR="00BF5CC4">
        <w:t xml:space="preserve">rather eccentrically kept a large number of </w:t>
      </w:r>
      <w:r w:rsidR="001F4774">
        <w:t>P</w:t>
      </w:r>
      <w:r w:rsidR="00BF34C6">
        <w:t>ersian cats</w:t>
      </w:r>
      <w:r w:rsidR="00A845C9">
        <w:t xml:space="preserve">, many of which feature in her paintings. </w:t>
      </w:r>
    </w:p>
    <w:p w14:paraId="151998E5" w14:textId="77777777" w:rsidR="00BF7794" w:rsidRDefault="00BF7794" w:rsidP="00DF3231">
      <w:pPr>
        <w:spacing w:line="480" w:lineRule="auto"/>
      </w:pPr>
    </w:p>
    <w:p w14:paraId="4B9B2B81" w14:textId="77777777" w:rsidR="003A698E" w:rsidRDefault="003A698E" w:rsidP="003A698E">
      <w:pPr>
        <w:jc w:val="center"/>
        <w:rPr>
          <w:b/>
          <w:bCs/>
          <w:sz w:val="32"/>
          <w:szCs w:val="32"/>
        </w:rPr>
      </w:pPr>
      <w:r>
        <w:rPr>
          <w:b/>
          <w:bCs/>
          <w:noProof/>
          <w:sz w:val="32"/>
          <w:szCs w:val="32"/>
        </w:rPr>
        <w:drawing>
          <wp:inline distT="0" distB="0" distL="0" distR="0" wp14:anchorId="3DBEBE5F" wp14:editId="0F017BE6">
            <wp:extent cx="3759327" cy="4819650"/>
            <wp:effectExtent l="0" t="0" r="0" b="0"/>
            <wp:docPr id="2" name="Picture 2" descr="A person sitt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chair&#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764801" cy="4826668"/>
                    </a:xfrm>
                    <a:prstGeom prst="rect">
                      <a:avLst/>
                    </a:prstGeom>
                  </pic:spPr>
                </pic:pic>
              </a:graphicData>
            </a:graphic>
          </wp:inline>
        </w:drawing>
      </w:r>
    </w:p>
    <w:p w14:paraId="440E34C6" w14:textId="401A19D2" w:rsidR="00BF437F" w:rsidRDefault="003A698E" w:rsidP="00DF3231">
      <w:pPr>
        <w:jc w:val="center"/>
        <w:rPr>
          <w:b/>
          <w:bCs/>
          <w:sz w:val="32"/>
          <w:szCs w:val="32"/>
        </w:rPr>
      </w:pPr>
      <w:r>
        <w:rPr>
          <w:sz w:val="20"/>
          <w:szCs w:val="20"/>
        </w:rPr>
        <w:t xml:space="preserve">Leonor Fini with one of her cats in an undated photograph by Surrealist Dora Maar. Image courtesy of </w:t>
      </w:r>
      <w:hyperlink r:id="rId10" w:history="1">
        <w:r w:rsidRPr="009C428D">
          <w:rPr>
            <w:rStyle w:val="Hyperlink"/>
            <w:sz w:val="20"/>
            <w:szCs w:val="20"/>
          </w:rPr>
          <w:t>WikiArt.</w:t>
        </w:r>
      </w:hyperlink>
    </w:p>
    <w:p w14:paraId="643D9451" w14:textId="296FE5FB" w:rsidR="00DF3231" w:rsidRDefault="00DF3231" w:rsidP="00DF3231">
      <w:pPr>
        <w:jc w:val="center"/>
        <w:rPr>
          <w:b/>
          <w:bCs/>
          <w:sz w:val="32"/>
          <w:szCs w:val="32"/>
        </w:rPr>
      </w:pPr>
    </w:p>
    <w:p w14:paraId="44D6A001" w14:textId="78C52DB0" w:rsidR="00DF3231" w:rsidRDefault="00DF3231" w:rsidP="00DF3231">
      <w:pPr>
        <w:jc w:val="center"/>
        <w:rPr>
          <w:b/>
          <w:bCs/>
          <w:sz w:val="32"/>
          <w:szCs w:val="32"/>
        </w:rPr>
      </w:pPr>
    </w:p>
    <w:p w14:paraId="3F76A549" w14:textId="45AFAE2C" w:rsidR="00DF3231" w:rsidRDefault="00DF3231" w:rsidP="00DF3231">
      <w:pPr>
        <w:jc w:val="center"/>
        <w:rPr>
          <w:b/>
          <w:bCs/>
          <w:sz w:val="32"/>
          <w:szCs w:val="32"/>
        </w:rPr>
      </w:pPr>
    </w:p>
    <w:p w14:paraId="7558A0C8" w14:textId="77777777" w:rsidR="00DF3231" w:rsidRPr="00DF3231" w:rsidRDefault="00DF3231" w:rsidP="00DF3231">
      <w:pPr>
        <w:jc w:val="center"/>
        <w:rPr>
          <w:b/>
          <w:bCs/>
          <w:sz w:val="32"/>
          <w:szCs w:val="32"/>
        </w:rPr>
      </w:pPr>
    </w:p>
    <w:p w14:paraId="619A25C3" w14:textId="71A7821A" w:rsidR="001F4774" w:rsidRPr="00483EAD" w:rsidRDefault="00F473CF" w:rsidP="00451F8E">
      <w:pPr>
        <w:spacing w:line="480" w:lineRule="auto"/>
        <w:rPr>
          <w:b/>
          <w:bCs/>
          <w:sz w:val="28"/>
          <w:szCs w:val="28"/>
        </w:rPr>
      </w:pPr>
      <w:r w:rsidRPr="00483EAD">
        <w:rPr>
          <w:b/>
          <w:bCs/>
          <w:sz w:val="28"/>
          <w:szCs w:val="28"/>
        </w:rPr>
        <w:lastRenderedPageBreak/>
        <w:t>Childhood</w:t>
      </w:r>
      <w:r w:rsidR="00483EAD" w:rsidRPr="00483EAD">
        <w:rPr>
          <w:b/>
          <w:bCs/>
          <w:sz w:val="28"/>
          <w:szCs w:val="28"/>
        </w:rPr>
        <w:t xml:space="preserve"> </w:t>
      </w:r>
    </w:p>
    <w:p w14:paraId="024F6963" w14:textId="45C1CDAE" w:rsidR="00B47B95" w:rsidRDefault="00BF7794" w:rsidP="009A268A">
      <w:pPr>
        <w:spacing w:line="480" w:lineRule="auto"/>
      </w:pPr>
      <w:r>
        <w:tab/>
        <w:t xml:space="preserve">She was born </w:t>
      </w:r>
      <w:r w:rsidR="00E17B05">
        <w:t>El</w:t>
      </w:r>
      <w:r w:rsidR="00A010EC">
        <w:t>eonor</w:t>
      </w:r>
      <w:r w:rsidR="00E17B05">
        <w:t xml:space="preserve">a </w:t>
      </w:r>
      <w:r w:rsidR="00A010EC">
        <w:t xml:space="preserve">Fini </w:t>
      </w:r>
      <w:r w:rsidR="00E17B05">
        <w:t xml:space="preserve">on </w:t>
      </w:r>
      <w:r w:rsidR="00B24BDD">
        <w:t>August 30, 1907</w:t>
      </w:r>
      <w:r w:rsidR="00A010EC">
        <w:t>,</w:t>
      </w:r>
      <w:r w:rsidR="00B24BDD">
        <w:t xml:space="preserve"> in Buenos Aires, Argentina</w:t>
      </w:r>
      <w:r w:rsidR="00A010EC">
        <w:t>,</w:t>
      </w:r>
      <w:r w:rsidR="00AC5514">
        <w:t xml:space="preserve"> to Malvina Braun </w:t>
      </w:r>
      <w:r w:rsidR="00B24BDD">
        <w:t>Dubic</w:t>
      </w:r>
      <w:r w:rsidR="00451923">
        <w:t>h, a</w:t>
      </w:r>
      <w:r w:rsidR="00E17B05">
        <w:t xml:space="preserve"> </w:t>
      </w:r>
      <w:r w:rsidR="00451923">
        <w:t xml:space="preserve">woman of </w:t>
      </w:r>
      <w:r w:rsidR="00A010EC">
        <w:t>German, Slavic, and Venetian ancestry, and Herminio Fini, a</w:t>
      </w:r>
      <w:r w:rsidR="00820EC7">
        <w:t xml:space="preserve"> wealthy</w:t>
      </w:r>
      <w:r w:rsidR="00A010EC">
        <w:t xml:space="preserve"> Argentinian </w:t>
      </w:r>
      <w:r w:rsidR="00451923">
        <w:t xml:space="preserve">with family roots in </w:t>
      </w:r>
      <w:r w:rsidR="00A010EC">
        <w:t xml:space="preserve">Benevento, Italy. </w:t>
      </w:r>
      <w:r>
        <w:t xml:space="preserve">Her mother </w:t>
      </w:r>
      <w:r w:rsidR="00757CBF">
        <w:t>left Herminio</w:t>
      </w:r>
      <w:r>
        <w:t xml:space="preserve">, a tyrannical, violent man, </w:t>
      </w:r>
      <w:r w:rsidR="00757CBF">
        <w:t xml:space="preserve">and fled </w:t>
      </w:r>
      <w:r w:rsidR="00451923">
        <w:t xml:space="preserve">with </w:t>
      </w:r>
      <w:r w:rsidR="00BF332B">
        <w:t>eighteen</w:t>
      </w:r>
      <w:r w:rsidR="00D526DE">
        <w:t>-month</w:t>
      </w:r>
      <w:r w:rsidR="00E17B05">
        <w:t>-</w:t>
      </w:r>
      <w:r w:rsidR="00D526DE">
        <w:t xml:space="preserve">old </w:t>
      </w:r>
      <w:r w:rsidR="00451923">
        <w:t>Leonor to her native Trieste</w:t>
      </w:r>
      <w:r w:rsidR="00E46D30">
        <w:t xml:space="preserve">, an Italian city </w:t>
      </w:r>
      <w:r w:rsidR="00787DF3">
        <w:t xml:space="preserve">in </w:t>
      </w:r>
      <w:r w:rsidR="00E46D30">
        <w:t xml:space="preserve">the Austro-Hungarian Empire at the beginning of the </w:t>
      </w:r>
      <w:r w:rsidR="00BF332B">
        <w:t xml:space="preserve">twentieth </w:t>
      </w:r>
      <w:r w:rsidR="00E46D30">
        <w:t>century</w:t>
      </w:r>
      <w:r w:rsidR="00D526DE">
        <w:t xml:space="preserve">. An independent, strong-willed </w:t>
      </w:r>
      <w:r w:rsidR="00E17B05">
        <w:t>woman, Malvina</w:t>
      </w:r>
      <w:r w:rsidR="00F5458A">
        <w:t xml:space="preserve"> </w:t>
      </w:r>
      <w:r w:rsidR="00E17B05">
        <w:t>disguise</w:t>
      </w:r>
      <w:r>
        <w:t>d</w:t>
      </w:r>
      <w:r w:rsidR="00E17B05">
        <w:t xml:space="preserve"> Leonor as a boy until she was seven </w:t>
      </w:r>
      <w:r w:rsidR="00065822">
        <w:t xml:space="preserve">so Herminio’s spies could not find them and </w:t>
      </w:r>
      <w:r>
        <w:t>return</w:t>
      </w:r>
      <w:r w:rsidR="00065822">
        <w:t xml:space="preserve"> Leonor to</w:t>
      </w:r>
      <w:r>
        <w:t xml:space="preserve"> her father</w:t>
      </w:r>
      <w:r w:rsidR="00483EAD">
        <w:t>.</w:t>
      </w:r>
      <w:r w:rsidR="00065822">
        <w:t xml:space="preserve"> </w:t>
      </w:r>
      <w:r w:rsidR="00483EAD">
        <w:t xml:space="preserve"> A </w:t>
      </w:r>
      <w:r w:rsidR="00EA48BC">
        <w:t xml:space="preserve">devout Catholic, </w:t>
      </w:r>
      <w:r w:rsidR="00065822">
        <w:t xml:space="preserve">Herminio </w:t>
      </w:r>
      <w:r w:rsidR="004120D6">
        <w:t xml:space="preserve">refused to </w:t>
      </w:r>
      <w:r w:rsidR="00065822">
        <w:t xml:space="preserve">grant Malvina a divorce until 1919. </w:t>
      </w:r>
      <w:r w:rsidR="00F5458A">
        <w:t xml:space="preserve">Leonor’s childhood experiences </w:t>
      </w:r>
      <w:r w:rsidR="004120D6">
        <w:t xml:space="preserve">in disguise </w:t>
      </w:r>
      <w:r w:rsidR="00F5458A">
        <w:t xml:space="preserve">influenced her use of costume as a means of self-expression </w:t>
      </w:r>
      <w:r w:rsidR="004120D6">
        <w:t>throughout her life.</w:t>
      </w:r>
    </w:p>
    <w:p w14:paraId="695765D6" w14:textId="77777777" w:rsidR="00B47B95" w:rsidRDefault="00B47B95" w:rsidP="009A268A">
      <w:pPr>
        <w:spacing w:line="480" w:lineRule="auto"/>
      </w:pPr>
    </w:p>
    <w:p w14:paraId="2AB0D5E9" w14:textId="1026B9B4" w:rsidR="00483EAD" w:rsidRPr="00483EAD" w:rsidRDefault="00FC04F8" w:rsidP="00451F8E">
      <w:pPr>
        <w:spacing w:line="480" w:lineRule="auto"/>
        <w:rPr>
          <w:b/>
          <w:bCs/>
          <w:sz w:val="28"/>
          <w:szCs w:val="28"/>
        </w:rPr>
      </w:pPr>
      <w:r>
        <w:rPr>
          <w:b/>
          <w:bCs/>
          <w:sz w:val="28"/>
          <w:szCs w:val="28"/>
        </w:rPr>
        <w:t xml:space="preserve">Childhood </w:t>
      </w:r>
      <w:r w:rsidR="00EA48BC">
        <w:rPr>
          <w:b/>
          <w:bCs/>
          <w:sz w:val="28"/>
          <w:szCs w:val="28"/>
        </w:rPr>
        <w:t xml:space="preserve">and </w:t>
      </w:r>
      <w:r w:rsidR="00483EAD" w:rsidRPr="00483EAD">
        <w:rPr>
          <w:b/>
          <w:bCs/>
          <w:sz w:val="28"/>
          <w:szCs w:val="28"/>
        </w:rPr>
        <w:t>Education</w:t>
      </w:r>
    </w:p>
    <w:p w14:paraId="69C8ACAA" w14:textId="0C2F6A3A" w:rsidR="004120D6" w:rsidRDefault="003A40C4" w:rsidP="00362E8B">
      <w:pPr>
        <w:spacing w:line="480" w:lineRule="auto"/>
      </w:pPr>
      <w:r>
        <w:tab/>
      </w:r>
      <w:r w:rsidR="00A319AD">
        <w:t>As a child, Fini was fascinated by death and decay</w:t>
      </w:r>
      <w:r w:rsidR="000C2DC9">
        <w:t xml:space="preserve">, which would </w:t>
      </w:r>
      <w:r w:rsidR="004120D6">
        <w:t xml:space="preserve">later </w:t>
      </w:r>
      <w:r w:rsidR="000C2DC9">
        <w:t xml:space="preserve">become a theme in her art. </w:t>
      </w:r>
      <w:r w:rsidR="00EB62C6">
        <w:t>She</w:t>
      </w:r>
      <w:r w:rsidR="00820EC7" w:rsidRPr="00820EC7">
        <w:t xml:space="preserve"> </w:t>
      </w:r>
      <w:r w:rsidR="00820EC7">
        <w:t>was expelled from a series of schools throughout her youth</w:t>
      </w:r>
      <w:r w:rsidR="009920AB">
        <w:t xml:space="preserve"> and</w:t>
      </w:r>
      <w:r w:rsidR="00EB62C6">
        <w:t xml:space="preserve"> had little formal art</w:t>
      </w:r>
      <w:r w:rsidR="004120D6">
        <w:t>istic</w:t>
      </w:r>
      <w:r w:rsidR="00EB62C6">
        <w:t xml:space="preserve"> training</w:t>
      </w:r>
      <w:r w:rsidR="009920AB">
        <w:t xml:space="preserve">. </w:t>
      </w:r>
      <w:r w:rsidR="004120D6">
        <w:t>Instead, she</w:t>
      </w:r>
      <w:r w:rsidR="00EB62C6">
        <w:t xml:space="preserve"> read about art in books from her uncle’s library, traveled widely, and visited art museums throughout Europ</w:t>
      </w:r>
      <w:r w:rsidR="003905D8">
        <w:t xml:space="preserve">e, absorbing composition and technique from the Old Masters whose works she copied on her travels. </w:t>
      </w:r>
      <w:r w:rsidR="005E5343">
        <w:t>Fini learned anatomy directly from studying cadavers in the local morgue</w:t>
      </w:r>
      <w:r w:rsidR="004120D6">
        <w:t>, t</w:t>
      </w:r>
      <w:r w:rsidR="000C2DC9">
        <w:t>he influence of w</w:t>
      </w:r>
      <w:r w:rsidR="00714BD4">
        <w:t xml:space="preserve">hich </w:t>
      </w:r>
      <w:r w:rsidR="000C2DC9">
        <w:t>can be seen in</w:t>
      </w:r>
      <w:r w:rsidR="00BF5CC4">
        <w:t xml:space="preserve"> </w:t>
      </w:r>
      <w:r w:rsidR="009920AB">
        <w:t xml:space="preserve">many paintings including </w:t>
      </w:r>
      <w:r w:rsidR="000C2DC9" w:rsidRPr="000C2DC9">
        <w:rPr>
          <w:i/>
          <w:iCs/>
        </w:rPr>
        <w:t>Angel of Anatomy</w:t>
      </w:r>
      <w:r w:rsidR="009920AB">
        <w:t xml:space="preserve"> </w:t>
      </w:r>
      <w:r w:rsidR="00BF5CC4">
        <w:t xml:space="preserve">(1949), </w:t>
      </w:r>
      <w:r w:rsidR="009920AB">
        <w:t>which features her own face</w:t>
      </w:r>
      <w:r w:rsidR="000C2DC9">
        <w:t>.</w:t>
      </w:r>
    </w:p>
    <w:p w14:paraId="0444C650" w14:textId="4B2427AF" w:rsidR="000C2DC9" w:rsidRPr="003905D8" w:rsidRDefault="003905D8" w:rsidP="003905D8">
      <w:pPr>
        <w:jc w:val="center"/>
        <w:rPr>
          <w:sz w:val="20"/>
          <w:szCs w:val="20"/>
        </w:rPr>
      </w:pPr>
      <w:r w:rsidRPr="003905D8">
        <w:rPr>
          <w:noProof/>
          <w:sz w:val="20"/>
          <w:szCs w:val="20"/>
        </w:rPr>
        <w:lastRenderedPageBreak/>
        <w:drawing>
          <wp:inline distT="0" distB="0" distL="0" distR="0" wp14:anchorId="5A832F29" wp14:editId="0D480276">
            <wp:extent cx="2915959" cy="4995875"/>
            <wp:effectExtent l="0" t="0" r="5080" b="0"/>
            <wp:docPr id="8" name="Picture 8"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garmen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465" cy="5039575"/>
                    </a:xfrm>
                    <a:prstGeom prst="rect">
                      <a:avLst/>
                    </a:prstGeom>
                  </pic:spPr>
                </pic:pic>
              </a:graphicData>
            </a:graphic>
          </wp:inline>
        </w:drawing>
      </w:r>
    </w:p>
    <w:p w14:paraId="78EA54E0" w14:textId="205320FB" w:rsidR="000C2DC9" w:rsidRPr="003905D8" w:rsidRDefault="000C2DC9" w:rsidP="003905D8">
      <w:pPr>
        <w:jc w:val="center"/>
        <w:rPr>
          <w:sz w:val="20"/>
          <w:szCs w:val="20"/>
        </w:rPr>
      </w:pPr>
      <w:r w:rsidRPr="003905D8">
        <w:rPr>
          <w:i/>
          <w:iCs/>
          <w:sz w:val="20"/>
          <w:szCs w:val="20"/>
        </w:rPr>
        <w:t>Angel of Anatomy,</w:t>
      </w:r>
      <w:r w:rsidRPr="003905D8">
        <w:rPr>
          <w:sz w:val="20"/>
          <w:szCs w:val="20"/>
        </w:rPr>
        <w:t xml:space="preserve"> 1949</w:t>
      </w:r>
      <w:r w:rsidR="00CA0200">
        <w:rPr>
          <w:sz w:val="20"/>
          <w:szCs w:val="20"/>
        </w:rPr>
        <w:t>, Leonor Fini.</w:t>
      </w:r>
      <w:r w:rsidRPr="003905D8">
        <w:rPr>
          <w:sz w:val="20"/>
          <w:szCs w:val="20"/>
        </w:rPr>
        <w:t xml:space="preserve"> Oil on canvas</w:t>
      </w:r>
      <w:r w:rsidR="003253C8">
        <w:rPr>
          <w:sz w:val="20"/>
          <w:szCs w:val="20"/>
        </w:rPr>
        <w:t xml:space="preserve">, </w:t>
      </w:r>
      <w:r w:rsidR="009C35AA">
        <w:rPr>
          <w:sz w:val="20"/>
          <w:szCs w:val="20"/>
        </w:rPr>
        <w:t>p</w:t>
      </w:r>
      <w:r w:rsidR="003253C8">
        <w:rPr>
          <w:sz w:val="20"/>
          <w:szCs w:val="20"/>
        </w:rPr>
        <w:t>rivate collection.</w:t>
      </w:r>
      <w:r w:rsidRPr="003905D8">
        <w:rPr>
          <w:sz w:val="20"/>
          <w:szCs w:val="20"/>
        </w:rPr>
        <w:t xml:space="preserve"> Image courtesy of </w:t>
      </w:r>
      <w:hyperlink r:id="rId12" w:history="1">
        <w:r w:rsidRPr="003905D8">
          <w:rPr>
            <w:rStyle w:val="Hyperlink"/>
            <w:sz w:val="20"/>
            <w:szCs w:val="20"/>
          </w:rPr>
          <w:t>All Art</w:t>
        </w:r>
      </w:hyperlink>
      <w:r w:rsidRPr="003905D8">
        <w:rPr>
          <w:sz w:val="20"/>
          <w:szCs w:val="20"/>
        </w:rPr>
        <w:t xml:space="preserve"> .</w:t>
      </w:r>
    </w:p>
    <w:p w14:paraId="4CB8D127" w14:textId="77777777" w:rsidR="004120D6" w:rsidRDefault="004120D6" w:rsidP="009A268A">
      <w:pPr>
        <w:spacing w:line="480" w:lineRule="auto"/>
      </w:pPr>
    </w:p>
    <w:p w14:paraId="065DC284" w14:textId="1ED9FA67" w:rsidR="003905D8" w:rsidRPr="00362E8B" w:rsidRDefault="003905D8" w:rsidP="00451F8E">
      <w:pPr>
        <w:spacing w:line="480" w:lineRule="auto"/>
        <w:rPr>
          <w:b/>
          <w:bCs/>
          <w:sz w:val="28"/>
          <w:szCs w:val="28"/>
        </w:rPr>
      </w:pPr>
      <w:r w:rsidRPr="00362E8B">
        <w:rPr>
          <w:b/>
          <w:bCs/>
          <w:sz w:val="28"/>
          <w:szCs w:val="28"/>
        </w:rPr>
        <w:t xml:space="preserve">Early </w:t>
      </w:r>
      <w:r w:rsidR="00362E8B">
        <w:rPr>
          <w:b/>
          <w:bCs/>
          <w:sz w:val="28"/>
          <w:szCs w:val="28"/>
        </w:rPr>
        <w:t>Paintings</w:t>
      </w:r>
      <w:r w:rsidRPr="00362E8B">
        <w:rPr>
          <w:b/>
          <w:bCs/>
          <w:sz w:val="28"/>
          <w:szCs w:val="28"/>
        </w:rPr>
        <w:t xml:space="preserve"> and </w:t>
      </w:r>
      <w:r w:rsidR="00362E8B">
        <w:rPr>
          <w:b/>
          <w:bCs/>
          <w:sz w:val="28"/>
          <w:szCs w:val="28"/>
        </w:rPr>
        <w:t>F</w:t>
      </w:r>
      <w:r w:rsidRPr="00362E8B">
        <w:rPr>
          <w:b/>
          <w:bCs/>
          <w:sz w:val="28"/>
          <w:szCs w:val="28"/>
        </w:rPr>
        <w:t xml:space="preserve">irst </w:t>
      </w:r>
      <w:r w:rsidR="00362E8B">
        <w:rPr>
          <w:b/>
          <w:bCs/>
          <w:sz w:val="28"/>
          <w:szCs w:val="28"/>
        </w:rPr>
        <w:t>E</w:t>
      </w:r>
      <w:r w:rsidRPr="00362E8B">
        <w:rPr>
          <w:b/>
          <w:bCs/>
          <w:sz w:val="28"/>
          <w:szCs w:val="28"/>
        </w:rPr>
        <w:t>xhibition</w:t>
      </w:r>
      <w:r w:rsidR="00362E8B">
        <w:rPr>
          <w:b/>
          <w:bCs/>
          <w:sz w:val="28"/>
          <w:szCs w:val="28"/>
        </w:rPr>
        <w:t>s</w:t>
      </w:r>
    </w:p>
    <w:p w14:paraId="7C00E783" w14:textId="3E7FBF52" w:rsidR="009A268A" w:rsidRDefault="00EB62C6" w:rsidP="009A268A">
      <w:pPr>
        <w:spacing w:line="480" w:lineRule="auto"/>
      </w:pPr>
      <w:r>
        <w:tab/>
      </w:r>
      <w:r w:rsidR="003B2C4C">
        <w:t xml:space="preserve">In her teens, Fini suffered from </w:t>
      </w:r>
      <w:r w:rsidR="00C96AFE">
        <w:t xml:space="preserve">rheumatic conjunctivitis and was required to wear bandages on both eyes for two months. She later recalled that </w:t>
      </w:r>
      <w:hyperlink r:id="rId13" w:history="1">
        <w:r w:rsidR="00C96AFE" w:rsidRPr="00C96AFE">
          <w:rPr>
            <w:rStyle w:val="Hyperlink"/>
          </w:rPr>
          <w:t>living in the dark had given her the opportunity to form and visualize elaborate images from her imagination.</w:t>
        </w:r>
      </w:hyperlink>
      <w:r w:rsidR="00C96AFE">
        <w:t xml:space="preserve"> </w:t>
      </w:r>
      <w:r w:rsidR="00787DF3">
        <w:t xml:space="preserve">Her earliest paintings were portraits, a </w:t>
      </w:r>
      <w:r w:rsidR="004120D6">
        <w:t>genre</w:t>
      </w:r>
      <w:r w:rsidR="00787DF3">
        <w:t xml:space="preserve"> she would return to throughout her life</w:t>
      </w:r>
      <w:r w:rsidR="008745E6">
        <w:t>, such as</w:t>
      </w:r>
      <w:r w:rsidR="008D7210">
        <w:t xml:space="preserve"> the astonishing</w:t>
      </w:r>
      <w:r w:rsidR="008745E6">
        <w:t xml:space="preserve"> </w:t>
      </w:r>
      <w:r w:rsidR="008745E6" w:rsidRPr="00EA48BC">
        <w:rPr>
          <w:i/>
          <w:iCs/>
        </w:rPr>
        <w:t xml:space="preserve">Portrait of </w:t>
      </w:r>
      <w:r w:rsidR="00EA48BC">
        <w:rPr>
          <w:i/>
          <w:iCs/>
        </w:rPr>
        <w:t xml:space="preserve">Mrs. Hasellter </w:t>
      </w:r>
      <w:r w:rsidR="00EA48BC" w:rsidRPr="00EA48BC">
        <w:t>from 1942</w:t>
      </w:r>
      <w:r w:rsidR="00EA48BC">
        <w:rPr>
          <w:i/>
          <w:iCs/>
        </w:rPr>
        <w:t>.</w:t>
      </w:r>
      <w:r w:rsidR="008745E6">
        <w:t xml:space="preserve"> Fini exhibited her first work publicly in Trieste in 1927</w:t>
      </w:r>
      <w:r w:rsidR="009A268A">
        <w:t xml:space="preserve"> in </w:t>
      </w:r>
      <w:r w:rsidR="00320AC6">
        <w:t xml:space="preserve">a </w:t>
      </w:r>
      <w:r w:rsidR="009A268A">
        <w:t xml:space="preserve">group exhibition at the age of seventeen. </w:t>
      </w:r>
    </w:p>
    <w:p w14:paraId="0C31D377" w14:textId="18DC5372" w:rsidR="00BF437F" w:rsidRDefault="00EE0C2E" w:rsidP="00451F8E">
      <w:pPr>
        <w:spacing w:line="480" w:lineRule="auto"/>
      </w:pPr>
      <w:r>
        <w:lastRenderedPageBreak/>
        <w:t xml:space="preserve"> </w:t>
      </w:r>
      <w:r w:rsidR="009920AB">
        <w:t xml:space="preserve">Subsequently, she received </w:t>
      </w:r>
      <w:r>
        <w:t xml:space="preserve">a commission to paint portraits </w:t>
      </w:r>
      <w:r w:rsidR="009920AB">
        <w:t>of</w:t>
      </w:r>
      <w:r>
        <w:t xml:space="preserve"> dignitaries from Milan</w:t>
      </w:r>
      <w:r w:rsidR="0067116C">
        <w:t xml:space="preserve"> </w:t>
      </w:r>
      <w:r w:rsidR="009920AB">
        <w:t xml:space="preserve">and </w:t>
      </w:r>
      <w:r w:rsidR="005457D2">
        <w:t>had her first one-</w:t>
      </w:r>
      <w:r w:rsidR="009920AB">
        <w:t xml:space="preserve">person </w:t>
      </w:r>
      <w:r w:rsidR="005457D2">
        <w:t xml:space="preserve">show </w:t>
      </w:r>
      <w:r w:rsidR="009920AB">
        <w:t xml:space="preserve">there </w:t>
      </w:r>
      <w:r w:rsidR="005457D2">
        <w:t xml:space="preserve">at the Galerie Barbaroux in 1929. </w:t>
      </w:r>
    </w:p>
    <w:p w14:paraId="70C0BB33" w14:textId="77777777" w:rsidR="009A268A" w:rsidRDefault="009A268A" w:rsidP="009A268A">
      <w:pPr>
        <w:spacing w:line="480" w:lineRule="auto"/>
      </w:pPr>
    </w:p>
    <w:p w14:paraId="784133BF" w14:textId="6A87629E" w:rsidR="003A698E" w:rsidRDefault="00EA48BC" w:rsidP="005E5343">
      <w:pPr>
        <w:jc w:val="center"/>
      </w:pPr>
      <w:r>
        <w:rPr>
          <w:noProof/>
        </w:rPr>
        <w:drawing>
          <wp:inline distT="0" distB="0" distL="0" distR="0" wp14:anchorId="66DF27FB" wp14:editId="48493DDE">
            <wp:extent cx="4027308" cy="5203825"/>
            <wp:effectExtent l="0" t="0" r="0" b="3175"/>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33033" cy="5211223"/>
                    </a:xfrm>
                    <a:prstGeom prst="rect">
                      <a:avLst/>
                    </a:prstGeom>
                  </pic:spPr>
                </pic:pic>
              </a:graphicData>
            </a:graphic>
          </wp:inline>
        </w:drawing>
      </w:r>
    </w:p>
    <w:p w14:paraId="02E0312C" w14:textId="16380FF7" w:rsidR="00A87BDC" w:rsidRPr="005E5343" w:rsidRDefault="005E5343" w:rsidP="005E5343">
      <w:pPr>
        <w:jc w:val="center"/>
        <w:rPr>
          <w:i/>
          <w:iCs/>
          <w:sz w:val="20"/>
          <w:szCs w:val="20"/>
        </w:rPr>
      </w:pPr>
      <w:r w:rsidRPr="005E5343">
        <w:rPr>
          <w:i/>
          <w:iCs/>
          <w:sz w:val="20"/>
          <w:szCs w:val="20"/>
        </w:rPr>
        <w:t>Portrait of Mrs. Hasellter,</w:t>
      </w:r>
      <w:r w:rsidRPr="005E5343">
        <w:rPr>
          <w:sz w:val="20"/>
          <w:szCs w:val="20"/>
        </w:rPr>
        <w:t xml:space="preserve"> 1942, Leonor Fini. Oil on canvas, Francis M. Naumann Fine Art. Image courtesy of </w:t>
      </w:r>
      <w:hyperlink r:id="rId15" w:history="1">
        <w:r w:rsidRPr="005E5343">
          <w:rPr>
            <w:rStyle w:val="Hyperlink"/>
            <w:sz w:val="20"/>
            <w:szCs w:val="20"/>
          </w:rPr>
          <w:t>Art Basel.</w:t>
        </w:r>
      </w:hyperlink>
    </w:p>
    <w:p w14:paraId="42BB3330" w14:textId="0B94C7C3" w:rsidR="00362E8B" w:rsidRDefault="00362E8B" w:rsidP="009A268A">
      <w:pPr>
        <w:spacing w:line="360" w:lineRule="auto"/>
        <w:rPr>
          <w:sz w:val="20"/>
          <w:szCs w:val="20"/>
        </w:rPr>
      </w:pPr>
    </w:p>
    <w:p w14:paraId="65C038E3" w14:textId="77777777" w:rsidR="00CA0200" w:rsidRDefault="00CA0200" w:rsidP="009A268A">
      <w:pPr>
        <w:spacing w:line="360" w:lineRule="auto"/>
        <w:rPr>
          <w:sz w:val="20"/>
          <w:szCs w:val="20"/>
        </w:rPr>
      </w:pPr>
    </w:p>
    <w:p w14:paraId="27842B9F" w14:textId="148A391F" w:rsidR="00BF437F" w:rsidRDefault="00940D6F" w:rsidP="00BF437F">
      <w:pPr>
        <w:rPr>
          <w:b/>
          <w:bCs/>
          <w:sz w:val="28"/>
          <w:szCs w:val="28"/>
        </w:rPr>
      </w:pPr>
      <w:r>
        <w:rPr>
          <w:b/>
          <w:bCs/>
          <w:sz w:val="28"/>
          <w:szCs w:val="28"/>
        </w:rPr>
        <w:t>Move to Paris and Introduction to Surrealism</w:t>
      </w:r>
    </w:p>
    <w:p w14:paraId="6CDF50AB" w14:textId="77777777" w:rsidR="00362E8B" w:rsidRPr="00A87BDC" w:rsidRDefault="00362E8B" w:rsidP="00EB62C6">
      <w:pPr>
        <w:rPr>
          <w:sz w:val="20"/>
          <w:szCs w:val="20"/>
        </w:rPr>
      </w:pPr>
    </w:p>
    <w:p w14:paraId="76A447BE" w14:textId="07DCD2EF" w:rsidR="009A268A" w:rsidRDefault="009920AB" w:rsidP="00DF3231">
      <w:pPr>
        <w:spacing w:line="480" w:lineRule="auto"/>
      </w:pPr>
      <w:r>
        <w:tab/>
        <w:t xml:space="preserve">A move to Paris in 1933 </w:t>
      </w:r>
      <w:r w:rsidR="00787DF3" w:rsidRPr="00787DF3">
        <w:t xml:space="preserve">connected </w:t>
      </w:r>
      <w:r>
        <w:t xml:space="preserve">her </w:t>
      </w:r>
      <w:r w:rsidR="00787DF3" w:rsidRPr="00787DF3">
        <w:t xml:space="preserve">with the Surrealists, including Paul Éluard, Man Ray, Max Ernst, and Salvador Dalí. She quickly became known for her eccentricity, not only in her art but </w:t>
      </w:r>
      <w:r>
        <w:t>through</w:t>
      </w:r>
      <w:r w:rsidR="00787DF3" w:rsidRPr="00787DF3">
        <w:t xml:space="preserve"> her costume</w:t>
      </w:r>
      <w:r w:rsidR="008745E6">
        <w:t>-</w:t>
      </w:r>
      <w:r w:rsidR="00787DF3" w:rsidRPr="00787DF3">
        <w:t xml:space="preserve">like clothing and theatrical </w:t>
      </w:r>
      <w:r w:rsidR="00787DF3" w:rsidRPr="00787DF3">
        <w:lastRenderedPageBreak/>
        <w:t xml:space="preserve">behavior. Though she never </w:t>
      </w:r>
      <w:r w:rsidR="00832A03">
        <w:t xml:space="preserve">became </w:t>
      </w:r>
      <w:r w:rsidR="00787DF3" w:rsidRPr="00787DF3">
        <w:t>an official member of the</w:t>
      </w:r>
      <w:r w:rsidR="004120D6">
        <w:t>ir</w:t>
      </w:r>
      <w:r w:rsidR="00787DF3" w:rsidRPr="00787DF3">
        <w:t xml:space="preserve"> grou</w:t>
      </w:r>
      <w:r w:rsidR="00832A03">
        <w:t>p</w:t>
      </w:r>
      <w:r w:rsidR="00787DF3" w:rsidRPr="00787DF3">
        <w:t xml:space="preserve">, </w:t>
      </w:r>
      <w:r w:rsidR="00832A03">
        <w:t xml:space="preserve">Fini </w:t>
      </w:r>
      <w:r w:rsidR="00787DF3" w:rsidRPr="00787DF3">
        <w:t>exhibited with them in London in 1936</w:t>
      </w:r>
      <w:r w:rsidR="00D80F5E">
        <w:t xml:space="preserve">. Her </w:t>
      </w:r>
      <w:r w:rsidR="00787DF3" w:rsidRPr="00787DF3">
        <w:t>work began to explore Surrealist themes</w:t>
      </w:r>
      <w:r w:rsidR="00D80F5E">
        <w:t>–</w:t>
      </w:r>
      <w:r w:rsidR="00787DF3" w:rsidRPr="00787DF3">
        <w:t>dreams and the unconscious, mythological and fantasy motifs, and metamorphoses of the mind and body</w:t>
      </w:r>
      <w:r w:rsidR="00224831">
        <w:t xml:space="preserve">, such as </w:t>
      </w:r>
      <w:r w:rsidR="00224831" w:rsidRPr="00224831">
        <w:rPr>
          <w:i/>
          <w:iCs/>
        </w:rPr>
        <w:t>The Curious</w:t>
      </w:r>
      <w:r w:rsidR="00224831">
        <w:t xml:space="preserve"> (1936) and </w:t>
      </w:r>
      <w:r w:rsidR="00224831" w:rsidRPr="00224831">
        <w:rPr>
          <w:i/>
          <w:iCs/>
        </w:rPr>
        <w:t>Two Women</w:t>
      </w:r>
      <w:r w:rsidR="00224831">
        <w:t xml:space="preserve"> (1939)</w:t>
      </w:r>
      <w:r w:rsidR="006D7166">
        <w:t>, where doors</w:t>
      </w:r>
      <w:r w:rsidR="00557836">
        <w:t xml:space="preserve"> in both</w:t>
      </w:r>
      <w:r w:rsidR="006D7166">
        <w:t xml:space="preserve"> </w:t>
      </w:r>
      <w:r>
        <w:t xml:space="preserve">seem to be </w:t>
      </w:r>
      <w:r w:rsidR="006D7166">
        <w:t xml:space="preserve">passages to other worlds of physical and spiritual transformation. </w:t>
      </w:r>
      <w:r w:rsidR="00787DF3" w:rsidRPr="00787DF3">
        <w:t>Fini’s work was also introduced in the United States at th</w:t>
      </w:r>
      <w:r w:rsidR="00940D6F">
        <w:t>is</w:t>
      </w:r>
      <w:r w:rsidR="00787DF3" w:rsidRPr="00787DF3">
        <w:t xml:space="preserve"> time. In 1936</w:t>
      </w:r>
      <w:r w:rsidR="00940D6F">
        <w:t>,</w:t>
      </w:r>
      <w:r w:rsidR="00787DF3" w:rsidRPr="00787DF3">
        <w:t xml:space="preserve"> Juli</w:t>
      </w:r>
      <w:r w:rsidR="00557836">
        <w:t>en</w:t>
      </w:r>
      <w:r w:rsidR="00787DF3" w:rsidRPr="00787DF3">
        <w:t xml:space="preserve"> Levy </w:t>
      </w:r>
      <w:r w:rsidR="00D80F5E">
        <w:t xml:space="preserve">presented </w:t>
      </w:r>
      <w:r w:rsidR="00787DF3" w:rsidRPr="00787DF3">
        <w:t xml:space="preserve">her at his </w:t>
      </w:r>
      <w:r w:rsidR="00557836">
        <w:t xml:space="preserve">New York </w:t>
      </w:r>
      <w:r w:rsidR="00787DF3" w:rsidRPr="00787DF3">
        <w:t>gallery in a joint exhibition with Ernst</w:t>
      </w:r>
      <w:r w:rsidR="00197325">
        <w:t>. C</w:t>
      </w:r>
      <w:r w:rsidR="00787DF3" w:rsidRPr="00787DF3">
        <w:t>urator Alfred Barr</w:t>
      </w:r>
      <w:r w:rsidR="00FA7AA7">
        <w:t xml:space="preserve"> also </w:t>
      </w:r>
      <w:r w:rsidR="00787DF3" w:rsidRPr="00787DF3">
        <w:t xml:space="preserve">included </w:t>
      </w:r>
      <w:r>
        <w:t>Fini</w:t>
      </w:r>
      <w:r w:rsidR="00787DF3" w:rsidRPr="00787DF3">
        <w:t xml:space="preserve"> in his landmark exhibition “</w:t>
      </w:r>
      <w:r w:rsidR="00787DF3" w:rsidRPr="00D80F5E">
        <w:rPr>
          <w:i/>
          <w:iCs/>
        </w:rPr>
        <w:t xml:space="preserve">Fantastic Art, Dada, Surrealism” </w:t>
      </w:r>
      <w:r w:rsidR="00787DF3" w:rsidRPr="00787DF3">
        <w:t>a</w:t>
      </w:r>
      <w:r w:rsidR="00CA0200">
        <w:t xml:space="preserve">t </w:t>
      </w:r>
      <w:r w:rsidR="00787DF3" w:rsidRPr="00787DF3">
        <w:t>the Museum of Modern Art th</w:t>
      </w:r>
      <w:r w:rsidR="00D80F5E">
        <w:t>e same</w:t>
      </w:r>
      <w:r w:rsidR="00787DF3" w:rsidRPr="00787DF3">
        <w:t xml:space="preserve"> year.</w:t>
      </w:r>
      <w:r w:rsidR="00197325">
        <w:t xml:space="preserve"> </w:t>
      </w:r>
    </w:p>
    <w:p w14:paraId="653B322B" w14:textId="77777777" w:rsidR="009A268A" w:rsidRDefault="009A268A" w:rsidP="00DF3231">
      <w:pPr>
        <w:spacing w:line="480" w:lineRule="auto"/>
      </w:pPr>
    </w:p>
    <w:p w14:paraId="1A23CE5C" w14:textId="79316806" w:rsidR="006D7166" w:rsidRDefault="00224831" w:rsidP="003A40C4">
      <w:pPr>
        <w:jc w:val="center"/>
      </w:pPr>
      <w:r>
        <w:rPr>
          <w:noProof/>
        </w:rPr>
        <w:drawing>
          <wp:inline distT="0" distB="0" distL="0" distR="0" wp14:anchorId="7FBB67E0" wp14:editId="2D60F911">
            <wp:extent cx="2848610" cy="4201697"/>
            <wp:effectExtent l="0" t="0" r="0" b="2540"/>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52771" cy="4207834"/>
                    </a:xfrm>
                    <a:prstGeom prst="rect">
                      <a:avLst/>
                    </a:prstGeom>
                  </pic:spPr>
                </pic:pic>
              </a:graphicData>
            </a:graphic>
          </wp:inline>
        </w:drawing>
      </w:r>
      <w:r w:rsidR="006D7166">
        <w:rPr>
          <w:noProof/>
        </w:rPr>
        <w:drawing>
          <wp:inline distT="0" distB="0" distL="0" distR="0" wp14:anchorId="219894FF" wp14:editId="56FE995C">
            <wp:extent cx="3063875" cy="4199733"/>
            <wp:effectExtent l="0" t="0" r="0" b="444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5619" cy="4202123"/>
                    </a:xfrm>
                    <a:prstGeom prst="rect">
                      <a:avLst/>
                    </a:prstGeom>
                  </pic:spPr>
                </pic:pic>
              </a:graphicData>
            </a:graphic>
          </wp:inline>
        </w:drawing>
      </w:r>
    </w:p>
    <w:p w14:paraId="7BCA5E0E" w14:textId="4CB25583" w:rsidR="009A268A" w:rsidRPr="009A268A" w:rsidRDefault="006D7166" w:rsidP="00BF437F">
      <w:pPr>
        <w:rPr>
          <w:color w:val="0563C1" w:themeColor="hyperlink"/>
          <w:sz w:val="20"/>
          <w:szCs w:val="20"/>
          <w:u w:val="single"/>
        </w:rPr>
      </w:pPr>
      <w:r w:rsidRPr="003A40C4">
        <w:rPr>
          <w:sz w:val="20"/>
          <w:szCs w:val="20"/>
        </w:rPr>
        <w:t xml:space="preserve">Left to Right: </w:t>
      </w:r>
      <w:r w:rsidRPr="003A40C4">
        <w:rPr>
          <w:i/>
          <w:iCs/>
          <w:sz w:val="20"/>
          <w:szCs w:val="20"/>
        </w:rPr>
        <w:t xml:space="preserve">The Curious, </w:t>
      </w:r>
      <w:r w:rsidRPr="003A40C4">
        <w:rPr>
          <w:sz w:val="20"/>
          <w:szCs w:val="20"/>
        </w:rPr>
        <w:t xml:space="preserve">1936, </w:t>
      </w:r>
      <w:r w:rsidR="00CA0200" w:rsidRPr="003A40C4">
        <w:rPr>
          <w:sz w:val="20"/>
          <w:szCs w:val="20"/>
        </w:rPr>
        <w:t xml:space="preserve">Leonor Fini. Oil on canvas, private collection. Image courtesy of </w:t>
      </w:r>
      <w:hyperlink r:id="rId18" w:history="1">
        <w:r w:rsidR="00CA0200" w:rsidRPr="003A40C4">
          <w:rPr>
            <w:rStyle w:val="Hyperlink"/>
            <w:sz w:val="20"/>
            <w:szCs w:val="20"/>
          </w:rPr>
          <w:t>Biblioklept.</w:t>
        </w:r>
      </w:hyperlink>
      <w:r w:rsidR="00CA0200" w:rsidRPr="003A40C4">
        <w:rPr>
          <w:sz w:val="20"/>
          <w:szCs w:val="20"/>
        </w:rPr>
        <w:t xml:space="preserve">  </w:t>
      </w:r>
      <w:r w:rsidR="00CA0200" w:rsidRPr="003A40C4">
        <w:rPr>
          <w:i/>
          <w:iCs/>
          <w:sz w:val="20"/>
          <w:szCs w:val="20"/>
        </w:rPr>
        <w:t>Two Women,</w:t>
      </w:r>
      <w:r w:rsidR="00CA0200" w:rsidRPr="003A40C4">
        <w:rPr>
          <w:sz w:val="20"/>
          <w:szCs w:val="20"/>
        </w:rPr>
        <w:t xml:space="preserve"> 1939, Leonor Fini. Oil on canvas</w:t>
      </w:r>
      <w:r w:rsidR="003253C8">
        <w:rPr>
          <w:sz w:val="20"/>
          <w:szCs w:val="20"/>
        </w:rPr>
        <w:t xml:space="preserve">, </w:t>
      </w:r>
      <w:r w:rsidR="003B4564">
        <w:rPr>
          <w:sz w:val="20"/>
          <w:szCs w:val="20"/>
        </w:rPr>
        <w:t>Artists Rights Society, New York/ADAGP, Paris.</w:t>
      </w:r>
      <w:r w:rsidR="00CA0200" w:rsidRPr="003A40C4">
        <w:rPr>
          <w:sz w:val="20"/>
          <w:szCs w:val="20"/>
        </w:rPr>
        <w:t xml:space="preserve"> </w:t>
      </w:r>
      <w:r w:rsidR="003A40C4" w:rsidRPr="003A40C4">
        <w:rPr>
          <w:sz w:val="20"/>
          <w:szCs w:val="20"/>
        </w:rPr>
        <w:t xml:space="preserve">Image courtesy of </w:t>
      </w:r>
      <w:hyperlink r:id="rId19" w:history="1">
        <w:r w:rsidR="003A40C4" w:rsidRPr="003A40C4">
          <w:rPr>
            <w:rStyle w:val="Hyperlink"/>
            <w:sz w:val="20"/>
            <w:szCs w:val="20"/>
          </w:rPr>
          <w:t>Obelisk Art History.</w:t>
        </w:r>
      </w:hyperlink>
    </w:p>
    <w:p w14:paraId="2FAC0C0A" w14:textId="749B1039" w:rsidR="00FC04F8" w:rsidRDefault="003A40C4" w:rsidP="00BF437F">
      <w:pPr>
        <w:rPr>
          <w:b/>
          <w:bCs/>
          <w:sz w:val="28"/>
          <w:szCs w:val="28"/>
        </w:rPr>
      </w:pPr>
      <w:r w:rsidRPr="003A40C4">
        <w:rPr>
          <w:b/>
          <w:bCs/>
          <w:sz w:val="28"/>
          <w:szCs w:val="28"/>
        </w:rPr>
        <w:lastRenderedPageBreak/>
        <w:t>Sexuality and Gender</w:t>
      </w:r>
      <w:r w:rsidR="00B5557F">
        <w:rPr>
          <w:b/>
          <w:bCs/>
          <w:sz w:val="28"/>
          <w:szCs w:val="28"/>
        </w:rPr>
        <w:t xml:space="preserve"> Roles</w:t>
      </w:r>
    </w:p>
    <w:p w14:paraId="3E2DF8C7" w14:textId="5CF129D8" w:rsidR="00BF437F" w:rsidRDefault="00BF437F" w:rsidP="00BF437F">
      <w:pPr>
        <w:rPr>
          <w:sz w:val="20"/>
          <w:szCs w:val="20"/>
        </w:rPr>
      </w:pPr>
    </w:p>
    <w:p w14:paraId="2ADF2660" w14:textId="77777777" w:rsidR="005C38D4" w:rsidRPr="00BF437F" w:rsidRDefault="005C38D4" w:rsidP="00BF437F">
      <w:pPr>
        <w:rPr>
          <w:sz w:val="20"/>
          <w:szCs w:val="20"/>
        </w:rPr>
      </w:pPr>
    </w:p>
    <w:p w14:paraId="7228EBEA" w14:textId="77777777" w:rsidR="00AC43FD" w:rsidRDefault="00FC04F8" w:rsidP="00363C07">
      <w:pPr>
        <w:spacing w:line="480" w:lineRule="auto"/>
      </w:pPr>
      <w:r>
        <w:tab/>
      </w:r>
      <w:r w:rsidR="000E2224">
        <w:t>B</w:t>
      </w:r>
      <w:r w:rsidR="00654425">
        <w:t xml:space="preserve">efore her arrival in Paris, Fini was engaged to a minor </w:t>
      </w:r>
      <w:r w:rsidR="000E2224">
        <w:t>Milanese nobleman</w:t>
      </w:r>
      <w:r w:rsidR="00654425">
        <w:t xml:space="preserve"> in 1932 and </w:t>
      </w:r>
      <w:r w:rsidR="009920AB">
        <w:t xml:space="preserve">later </w:t>
      </w:r>
      <w:r w:rsidR="00654425">
        <w:t>was briefly married to F</w:t>
      </w:r>
      <w:r>
        <w:t>ederico Veneziani</w:t>
      </w:r>
      <w:r w:rsidR="00654425">
        <w:t xml:space="preserve"> in 1941</w:t>
      </w:r>
      <w:r w:rsidR="00557836">
        <w:t xml:space="preserve">. She never married again </w:t>
      </w:r>
      <w:r w:rsidR="009104AC">
        <w:t>nor had</w:t>
      </w:r>
      <w:r w:rsidR="00557836">
        <w:t xml:space="preserve"> children</w:t>
      </w:r>
      <w:r w:rsidR="0067116C">
        <w:t>. Fin</w:t>
      </w:r>
      <w:r w:rsidR="00320AC6">
        <w:t xml:space="preserve">i </w:t>
      </w:r>
      <w:r w:rsidR="00AC43FD">
        <w:t>had</w:t>
      </w:r>
      <w:r w:rsidR="0067116C">
        <w:t xml:space="preserve"> numerous affairs with women and </w:t>
      </w:r>
      <w:r w:rsidR="00BD7097">
        <w:t>described herself as bisexual</w:t>
      </w:r>
      <w:r w:rsidR="0067116C">
        <w:t xml:space="preserve">. She was also </w:t>
      </w:r>
      <w:r w:rsidR="00BD7097">
        <w:t>openly polyamorous</w:t>
      </w:r>
      <w:r w:rsidR="0067116C">
        <w:t xml:space="preserve"> and lived for many years with two </w:t>
      </w:r>
      <w:r w:rsidR="00565054">
        <w:t xml:space="preserve">male </w:t>
      </w:r>
      <w:r w:rsidR="0067116C">
        <w:t>lovers</w:t>
      </w:r>
      <w:r w:rsidR="00D80F5E">
        <w:t xml:space="preserve">. </w:t>
      </w:r>
      <w:r w:rsidR="0067116C">
        <w:t xml:space="preserve">Among her </w:t>
      </w:r>
      <w:r w:rsidR="00BD7097">
        <w:t xml:space="preserve">wide circle of artist friends, many were former </w:t>
      </w:r>
      <w:r w:rsidR="0067116C">
        <w:t>flame</w:t>
      </w:r>
      <w:r w:rsidR="00BD7097">
        <w:t xml:space="preserve">s. </w:t>
      </w:r>
      <w:r w:rsidR="00D80F5E">
        <w:t>Her r</w:t>
      </w:r>
      <w:r w:rsidR="00BD7097">
        <w:t>efus</w:t>
      </w:r>
      <w:r w:rsidR="00D80F5E">
        <w:t>al</w:t>
      </w:r>
      <w:r w:rsidR="00BD7097">
        <w:t xml:space="preserve"> to be categorized in any way, especially through gender norms, </w:t>
      </w:r>
      <w:r w:rsidR="00D80F5E">
        <w:t xml:space="preserve">put </w:t>
      </w:r>
      <w:r w:rsidR="009B1B55">
        <w:t xml:space="preserve">Fini </w:t>
      </w:r>
      <w:r w:rsidR="00BD7097">
        <w:t xml:space="preserve">ahead of her time in </w:t>
      </w:r>
      <w:r w:rsidR="009B1B55">
        <w:t>believ</w:t>
      </w:r>
      <w:r w:rsidR="00BD7097">
        <w:t>ing</w:t>
      </w:r>
      <w:r w:rsidR="009B1B55">
        <w:t xml:space="preserve"> that </w:t>
      </w:r>
      <w:hyperlink r:id="rId20" w:history="1">
        <w:r w:rsidR="009B1B55" w:rsidRPr="0038452C">
          <w:rPr>
            <w:rStyle w:val="Hyperlink"/>
          </w:rPr>
          <w:t>identity, like artistic expression is never fixed</w:t>
        </w:r>
        <w:r w:rsidR="00BD7097" w:rsidRPr="0038452C">
          <w:rPr>
            <w:rStyle w:val="Hyperlink"/>
          </w:rPr>
          <w:t>–</w:t>
        </w:r>
        <w:r w:rsidR="009B1B55" w:rsidRPr="0038452C">
          <w:rPr>
            <w:rStyle w:val="Hyperlink"/>
          </w:rPr>
          <w:t>it must constantly be open to inspiration and imagination.</w:t>
        </w:r>
      </w:hyperlink>
      <w:r w:rsidR="008A3F94">
        <w:t xml:space="preserve"> </w:t>
      </w:r>
      <w:r w:rsidR="00B5557F">
        <w:t xml:space="preserve"> </w:t>
      </w:r>
    </w:p>
    <w:p w14:paraId="5674B59E" w14:textId="26EF559D" w:rsidR="00FC04F8" w:rsidRPr="00453BA8" w:rsidRDefault="00AC43FD" w:rsidP="00363C07">
      <w:pPr>
        <w:spacing w:line="480" w:lineRule="auto"/>
      </w:pPr>
      <w:r>
        <w:tab/>
      </w:r>
      <w:r w:rsidR="00D80F5E">
        <w:t>Her paintings often</w:t>
      </w:r>
      <w:r w:rsidR="00B5557F">
        <w:t xml:space="preserve"> presented women in positions of power where they control the narrative and are not beholden to men, articulating a clear female gaze</w:t>
      </w:r>
      <w:r w:rsidR="00363C07">
        <w:t>.</w:t>
      </w:r>
      <w:r w:rsidR="00363C07" w:rsidRPr="00363C07">
        <w:rPr>
          <w:i/>
          <w:iCs/>
        </w:rPr>
        <w:t xml:space="preserve"> The Shepherdess of the Sphinxes</w:t>
      </w:r>
      <w:r w:rsidR="00363C07">
        <w:t xml:space="preserve"> (1941), where</w:t>
      </w:r>
      <w:r w:rsidR="009104AC">
        <w:t>in</w:t>
      </w:r>
      <w:r w:rsidR="00363C07">
        <w:t xml:space="preserve"> Leonor portrays herself as</w:t>
      </w:r>
      <w:r w:rsidR="00D80F5E">
        <w:t xml:space="preserve"> </w:t>
      </w:r>
      <w:r w:rsidR="00363C07">
        <w:t>a guardian watching over her “flock</w:t>
      </w:r>
      <w:r w:rsidR="00F20838">
        <w:t>,</w:t>
      </w:r>
      <w:r w:rsidR="00363C07">
        <w:t xml:space="preserve">” </w:t>
      </w:r>
      <w:r w:rsidR="009104AC">
        <w:t>exemplifies this</w:t>
      </w:r>
      <w:r w:rsidR="00363C07">
        <w:t>.</w:t>
      </w:r>
      <w:r w:rsidR="00197325">
        <w:t xml:space="preserve"> Art collector</w:t>
      </w:r>
      <w:r w:rsidR="00FA7AA7">
        <w:t xml:space="preserve"> </w:t>
      </w:r>
      <w:r w:rsidR="00197325">
        <w:t xml:space="preserve">Peggy Guggenheim acquired </w:t>
      </w:r>
      <w:r w:rsidR="009104AC">
        <w:t>th</w:t>
      </w:r>
      <w:r w:rsidR="0067116C">
        <w:t>e</w:t>
      </w:r>
      <w:r w:rsidR="009104AC">
        <w:t xml:space="preserve"> work </w:t>
      </w:r>
      <w:r w:rsidR="00453BA8">
        <w:t xml:space="preserve">in </w:t>
      </w:r>
      <w:r w:rsidR="00565054">
        <w:t>1942 and</w:t>
      </w:r>
      <w:r w:rsidR="009104AC">
        <w:t xml:space="preserve"> included</w:t>
      </w:r>
      <w:r w:rsidR="00453BA8">
        <w:t xml:space="preserve"> it alongside one of </w:t>
      </w:r>
      <w:r w:rsidR="009104AC">
        <w:t xml:space="preserve">Fini’s </w:t>
      </w:r>
      <w:r w:rsidR="00453BA8">
        <w:t xml:space="preserve">self-portraits </w:t>
      </w:r>
      <w:r w:rsidR="00FA7AA7">
        <w:t xml:space="preserve">in </w:t>
      </w:r>
      <w:r w:rsidR="00453BA8" w:rsidRPr="00453BA8">
        <w:rPr>
          <w:i/>
          <w:iCs/>
        </w:rPr>
        <w:t>Exhibition by 31 Women</w:t>
      </w:r>
      <w:r w:rsidR="00453BA8">
        <w:rPr>
          <w:i/>
          <w:iCs/>
        </w:rPr>
        <w:t xml:space="preserve"> </w:t>
      </w:r>
      <w:r w:rsidR="00453BA8">
        <w:t xml:space="preserve">in </w:t>
      </w:r>
      <w:r w:rsidR="00FA7AA7">
        <w:t>Venice</w:t>
      </w:r>
      <w:r w:rsidR="009104AC">
        <w:t xml:space="preserve"> in 1943.</w:t>
      </w:r>
    </w:p>
    <w:p w14:paraId="296E1E90" w14:textId="00973C67" w:rsidR="00BF437F" w:rsidRDefault="00BF437F" w:rsidP="00363C07">
      <w:pPr>
        <w:spacing w:line="480" w:lineRule="auto"/>
      </w:pPr>
    </w:p>
    <w:p w14:paraId="44F4F6D6" w14:textId="77777777" w:rsidR="00BF437F" w:rsidRDefault="00BF437F" w:rsidP="00363C07">
      <w:pPr>
        <w:spacing w:line="480" w:lineRule="auto"/>
      </w:pPr>
    </w:p>
    <w:p w14:paraId="17B22AB4" w14:textId="0678D562" w:rsidR="00F20838" w:rsidRDefault="00F20838" w:rsidP="000040CC">
      <w:pPr>
        <w:jc w:val="center"/>
      </w:pPr>
      <w:r>
        <w:rPr>
          <w:noProof/>
        </w:rPr>
        <w:lastRenderedPageBreak/>
        <w:drawing>
          <wp:inline distT="0" distB="0" distL="0" distR="0" wp14:anchorId="649ECD71" wp14:editId="08FF59D8">
            <wp:extent cx="3758943" cy="4825181"/>
            <wp:effectExtent l="0" t="0" r="635" b="1270"/>
            <wp:docPr id="12" name="Picture 12" descr="A person standing on a group of people ly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on a group of people lying on the ground&#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1973" cy="4944600"/>
                    </a:xfrm>
                    <a:prstGeom prst="rect">
                      <a:avLst/>
                    </a:prstGeom>
                  </pic:spPr>
                </pic:pic>
              </a:graphicData>
            </a:graphic>
          </wp:inline>
        </w:drawing>
      </w:r>
    </w:p>
    <w:p w14:paraId="2229E249" w14:textId="17BBF4B6" w:rsidR="00FC04F8" w:rsidRDefault="00F20838" w:rsidP="00A845C9">
      <w:pPr>
        <w:rPr>
          <w:rStyle w:val="Hyperlink"/>
          <w:sz w:val="20"/>
          <w:szCs w:val="20"/>
        </w:rPr>
      </w:pPr>
      <w:r w:rsidRPr="000040CC">
        <w:rPr>
          <w:i/>
          <w:iCs/>
          <w:sz w:val="20"/>
          <w:szCs w:val="20"/>
        </w:rPr>
        <w:t xml:space="preserve">The Shepherdess of the </w:t>
      </w:r>
      <w:r w:rsidR="000040CC" w:rsidRPr="000040CC">
        <w:rPr>
          <w:i/>
          <w:iCs/>
          <w:sz w:val="20"/>
          <w:szCs w:val="20"/>
        </w:rPr>
        <w:t xml:space="preserve">Sphinxes, </w:t>
      </w:r>
      <w:r w:rsidR="000040CC" w:rsidRPr="000040CC">
        <w:rPr>
          <w:sz w:val="20"/>
          <w:szCs w:val="20"/>
        </w:rPr>
        <w:t xml:space="preserve">1941, Leonor Fini. Oil on canvas. Peggy Guggenheim Collection, Venice. Image courtesy of the </w:t>
      </w:r>
      <w:hyperlink r:id="rId22" w:history="1">
        <w:r w:rsidR="000040CC" w:rsidRPr="000040CC">
          <w:rPr>
            <w:rStyle w:val="Hyperlink"/>
            <w:sz w:val="20"/>
            <w:szCs w:val="20"/>
          </w:rPr>
          <w:t>Peggy Guggenheim Collection.</w:t>
        </w:r>
      </w:hyperlink>
    </w:p>
    <w:p w14:paraId="20A7B400" w14:textId="5CB11B39" w:rsidR="00D80F5E" w:rsidRDefault="00D80F5E" w:rsidP="00A845C9">
      <w:pPr>
        <w:rPr>
          <w:rStyle w:val="Hyperlink"/>
          <w:sz w:val="20"/>
          <w:szCs w:val="20"/>
        </w:rPr>
      </w:pPr>
    </w:p>
    <w:p w14:paraId="3FDEEFAC" w14:textId="77777777" w:rsidR="005C38D4" w:rsidRDefault="005C38D4" w:rsidP="009104AC">
      <w:pPr>
        <w:spacing w:line="600" w:lineRule="auto"/>
        <w:rPr>
          <w:sz w:val="20"/>
          <w:szCs w:val="20"/>
        </w:rPr>
      </w:pPr>
    </w:p>
    <w:p w14:paraId="4432CA7D" w14:textId="15BE233F" w:rsidR="00BF437F" w:rsidRPr="00BF437F" w:rsidRDefault="006118EB" w:rsidP="00A845C9">
      <w:pPr>
        <w:rPr>
          <w:b/>
          <w:bCs/>
          <w:sz w:val="28"/>
          <w:szCs w:val="28"/>
        </w:rPr>
      </w:pPr>
      <w:r w:rsidRPr="00BF437F">
        <w:rPr>
          <w:b/>
          <w:bCs/>
          <w:sz w:val="28"/>
          <w:szCs w:val="28"/>
        </w:rPr>
        <w:t>Theme</w:t>
      </w:r>
      <w:r w:rsidR="00A845C9" w:rsidRPr="00BF437F">
        <w:rPr>
          <w:b/>
          <w:bCs/>
          <w:sz w:val="28"/>
          <w:szCs w:val="28"/>
        </w:rPr>
        <w:t>s</w:t>
      </w:r>
    </w:p>
    <w:p w14:paraId="6D23A2B9" w14:textId="77777777" w:rsidR="00A845C9" w:rsidRPr="00A845C9" w:rsidRDefault="00A845C9" w:rsidP="00A845C9">
      <w:pPr>
        <w:rPr>
          <w:sz w:val="20"/>
          <w:szCs w:val="20"/>
        </w:rPr>
      </w:pPr>
    </w:p>
    <w:p w14:paraId="04FB17CA" w14:textId="46B42733" w:rsidR="006118EB" w:rsidRDefault="006118EB" w:rsidP="006118EB">
      <w:pPr>
        <w:spacing w:line="480" w:lineRule="auto"/>
      </w:pPr>
      <w:r>
        <w:tab/>
        <w:t>Fini</w:t>
      </w:r>
      <w:r w:rsidR="00BF437F">
        <w:t>’s</w:t>
      </w:r>
      <w:r>
        <w:t xml:space="preserve"> art explored female identity</w:t>
      </w:r>
      <w:r w:rsidR="008B6E61">
        <w:t xml:space="preserve"> and sexuality</w:t>
      </w:r>
      <w:r w:rsidR="00BF437F">
        <w:t>. She p</w:t>
      </w:r>
      <w:r w:rsidR="00A63C09">
        <w:t>referr</w:t>
      </w:r>
      <w:r w:rsidR="00BF437F">
        <w:t>ed</w:t>
      </w:r>
      <w:r w:rsidR="008B6E61">
        <w:t xml:space="preserve"> androgynous</w:t>
      </w:r>
      <w:r w:rsidR="00675BAF">
        <w:t xml:space="preserve"> men in touch with their feminine side</w:t>
      </w:r>
      <w:r w:rsidR="00AC43FD">
        <w:t>,</w:t>
      </w:r>
      <w:r w:rsidR="008B6E61">
        <w:t xml:space="preserve"> </w:t>
      </w:r>
      <w:r w:rsidR="00675BAF">
        <w:t xml:space="preserve">not macho </w:t>
      </w:r>
      <w:r w:rsidR="006B134F">
        <w:t>or hyper</w:t>
      </w:r>
      <w:r w:rsidR="00675BAF">
        <w:t>masculine</w:t>
      </w:r>
      <w:r w:rsidR="009A268A">
        <w:t xml:space="preserve"> types</w:t>
      </w:r>
      <w:r w:rsidR="006B134F">
        <w:t>. Her images are</w:t>
      </w:r>
      <w:r w:rsidR="008B6E61">
        <w:t xml:space="preserve"> permeated with </w:t>
      </w:r>
      <w:r w:rsidR="006B134F">
        <w:t xml:space="preserve">longing, </w:t>
      </w:r>
      <w:r>
        <w:t>desire, eroticism,</w:t>
      </w:r>
      <w:r w:rsidR="008B6E61">
        <w:t xml:space="preserve"> </w:t>
      </w:r>
      <w:r>
        <w:t>death</w:t>
      </w:r>
      <w:r w:rsidR="00565054">
        <w:t>, and rebirth</w:t>
      </w:r>
      <w:r>
        <w:t xml:space="preserve">. In </w:t>
      </w:r>
      <w:r w:rsidRPr="006A12D9">
        <w:rPr>
          <w:i/>
          <w:iCs/>
        </w:rPr>
        <w:t>The Ends of the World</w:t>
      </w:r>
      <w:r>
        <w:t xml:space="preserve"> (1948), Fini </w:t>
      </w:r>
      <w:r w:rsidR="006B134F">
        <w:t xml:space="preserve">again </w:t>
      </w:r>
      <w:r>
        <w:t>use</w:t>
      </w:r>
      <w:r w:rsidR="006B134F">
        <w:t>d</w:t>
      </w:r>
      <w:r>
        <w:t xml:space="preserve"> herself as model</w:t>
      </w:r>
      <w:r w:rsidR="0067116C">
        <w:t>, a</w:t>
      </w:r>
      <w:r>
        <w:t xml:space="preserve"> half-submerged</w:t>
      </w:r>
      <w:r w:rsidR="0067116C">
        <w:t xml:space="preserve"> figure</w:t>
      </w:r>
      <w:r>
        <w:t xml:space="preserve"> in a black pool of water, her reflection feline, </w:t>
      </w:r>
      <w:r w:rsidR="0067116C">
        <w:t xml:space="preserve">set </w:t>
      </w:r>
      <w:r>
        <w:t>in an apocalyptic</w:t>
      </w:r>
      <w:r w:rsidR="009104AC">
        <w:t xml:space="preserve"> </w:t>
      </w:r>
      <w:r>
        <w:t>scene</w:t>
      </w:r>
      <w:r w:rsidR="009A268A">
        <w:t xml:space="preserve"> of </w:t>
      </w:r>
      <w:r>
        <w:t xml:space="preserve">wilted leaves, plants, and ghostly skull-like creatures with sunken eyes. </w:t>
      </w:r>
    </w:p>
    <w:p w14:paraId="2FCC46AC" w14:textId="6F4A3291" w:rsidR="006118EB" w:rsidRDefault="006118EB" w:rsidP="00F27B63">
      <w:pPr>
        <w:jc w:val="center"/>
      </w:pPr>
      <w:r>
        <w:rPr>
          <w:noProof/>
        </w:rPr>
        <w:lastRenderedPageBreak/>
        <w:drawing>
          <wp:inline distT="0" distB="0" distL="0" distR="0" wp14:anchorId="4AC0075B" wp14:editId="12E6CD49">
            <wp:extent cx="3942405" cy="5022777"/>
            <wp:effectExtent l="0" t="0" r="0" b="0"/>
            <wp:docPr id="14" name="Picture 14" descr="A picture containing text,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ainte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2261" cy="5048075"/>
                    </a:xfrm>
                    <a:prstGeom prst="rect">
                      <a:avLst/>
                    </a:prstGeom>
                  </pic:spPr>
                </pic:pic>
              </a:graphicData>
            </a:graphic>
          </wp:inline>
        </w:drawing>
      </w:r>
    </w:p>
    <w:p w14:paraId="0C82DBD1" w14:textId="041F1D69" w:rsidR="006118EB" w:rsidRPr="006118EB" w:rsidRDefault="006118EB" w:rsidP="00F27B63">
      <w:pPr>
        <w:jc w:val="center"/>
        <w:rPr>
          <w:sz w:val="20"/>
          <w:szCs w:val="20"/>
        </w:rPr>
      </w:pPr>
      <w:r w:rsidRPr="006118EB">
        <w:rPr>
          <w:i/>
          <w:iCs/>
          <w:sz w:val="20"/>
          <w:szCs w:val="20"/>
        </w:rPr>
        <w:t>The Ends of the World,</w:t>
      </w:r>
      <w:r w:rsidRPr="006118EB">
        <w:rPr>
          <w:sz w:val="20"/>
          <w:szCs w:val="20"/>
        </w:rPr>
        <w:t xml:space="preserve"> 1948. Leonor Fini. Oil on canvas. Galerie Minsky, Paris. Image courtesy of </w:t>
      </w:r>
      <w:hyperlink r:id="rId24" w:history="1">
        <w:r w:rsidRPr="00F27B63">
          <w:rPr>
            <w:rStyle w:val="Hyperlink"/>
            <w:i/>
            <w:iCs/>
            <w:sz w:val="20"/>
            <w:szCs w:val="20"/>
          </w:rPr>
          <w:t xml:space="preserve">Schirn </w:t>
        </w:r>
        <w:r w:rsidRPr="00F27B63">
          <w:rPr>
            <w:rStyle w:val="Hyperlink"/>
            <w:sz w:val="20"/>
            <w:szCs w:val="20"/>
          </w:rPr>
          <w:t>magazine.</w:t>
        </w:r>
      </w:hyperlink>
    </w:p>
    <w:p w14:paraId="0BC5D96F" w14:textId="77777777" w:rsidR="006118EB" w:rsidRDefault="006118EB" w:rsidP="009104AC">
      <w:pPr>
        <w:spacing w:line="480" w:lineRule="auto"/>
      </w:pPr>
    </w:p>
    <w:p w14:paraId="7C08C914" w14:textId="50367F6E" w:rsidR="00363C07" w:rsidRPr="002A5B9C" w:rsidRDefault="00675BAF" w:rsidP="00FC04F8">
      <w:pPr>
        <w:spacing w:line="480" w:lineRule="auto"/>
      </w:pPr>
      <w:r>
        <w:tab/>
      </w:r>
      <w:r w:rsidR="003B4703">
        <w:t xml:space="preserve">The use of symbolic, mythological imagery, particularly that of the sphinx, a </w:t>
      </w:r>
      <w:r w:rsidR="0025080D">
        <w:t xml:space="preserve">supernatural </w:t>
      </w:r>
      <w:r w:rsidR="00A319AD">
        <w:t xml:space="preserve">creature </w:t>
      </w:r>
      <w:r w:rsidR="00565054">
        <w:t xml:space="preserve">and symbol of treachery </w:t>
      </w:r>
      <w:r w:rsidR="00A319AD">
        <w:t>with a lion’s body and a human hea</w:t>
      </w:r>
      <w:r w:rsidR="00A63C09">
        <w:t>d</w:t>
      </w:r>
      <w:r w:rsidR="008B6E61">
        <w:t xml:space="preserve">, became Fini’s alter ego and a </w:t>
      </w:r>
      <w:r w:rsidR="0025080D">
        <w:t>recurring motif in her</w:t>
      </w:r>
      <w:r w:rsidR="00B47B95">
        <w:t xml:space="preserve"> work</w:t>
      </w:r>
      <w:r w:rsidR="008B6E61">
        <w:t>.</w:t>
      </w:r>
      <w:r w:rsidR="0025080D">
        <w:t xml:space="preserve"> For example, the sphinx in the </w:t>
      </w:r>
      <w:r w:rsidR="00F27B63">
        <w:rPr>
          <w:i/>
          <w:iCs/>
        </w:rPr>
        <w:t>Little Guardian Sphinx</w:t>
      </w:r>
      <w:r w:rsidR="003B4564">
        <w:rPr>
          <w:i/>
          <w:iCs/>
        </w:rPr>
        <w:t xml:space="preserve"> </w:t>
      </w:r>
      <w:r w:rsidR="0025080D">
        <w:t>(</w:t>
      </w:r>
      <w:r w:rsidR="003B4564" w:rsidRPr="003B4564">
        <w:t>1943-1</w:t>
      </w:r>
      <w:r w:rsidR="0025080D">
        <w:t>94</w:t>
      </w:r>
      <w:r w:rsidR="003B4564" w:rsidRPr="003B4564">
        <w:t>4</w:t>
      </w:r>
      <w:r w:rsidR="0025080D">
        <w:t xml:space="preserve">) </w:t>
      </w:r>
      <w:r w:rsidR="009104AC">
        <w:t>bears</w:t>
      </w:r>
      <w:r w:rsidR="0025080D">
        <w:t xml:space="preserve"> Fini’s fac</w:t>
      </w:r>
      <w:r w:rsidR="0067116C">
        <w:t>e. The</w:t>
      </w:r>
      <w:r w:rsidR="0025080D">
        <w:t xml:space="preserve"> parchment at </w:t>
      </w:r>
      <w:r w:rsidR="009104AC">
        <w:t xml:space="preserve">its </w:t>
      </w:r>
      <w:r w:rsidR="0025080D">
        <w:t xml:space="preserve">feet </w:t>
      </w:r>
      <w:r w:rsidR="0022358A">
        <w:t>evok</w:t>
      </w:r>
      <w:r w:rsidR="006B134F">
        <w:t>es</w:t>
      </w:r>
      <w:r w:rsidR="0025080D">
        <w:t xml:space="preserve"> </w:t>
      </w:r>
      <w:r w:rsidR="0022358A">
        <w:t xml:space="preserve">the </w:t>
      </w:r>
      <w:r w:rsidR="0025080D">
        <w:t xml:space="preserve">riddle of the </w:t>
      </w:r>
      <w:r w:rsidR="0022358A">
        <w:t>sphinx</w:t>
      </w:r>
      <w:r w:rsidR="0025080D">
        <w:t xml:space="preserve"> from the </w:t>
      </w:r>
      <w:r w:rsidR="009C35AA">
        <w:t xml:space="preserve">Greek tragedy </w:t>
      </w:r>
      <w:r w:rsidR="00B47B95">
        <w:t xml:space="preserve">of </w:t>
      </w:r>
      <w:r w:rsidR="0022358A" w:rsidRPr="0022358A">
        <w:rPr>
          <w:i/>
          <w:iCs/>
        </w:rPr>
        <w:t>Oedipu</w:t>
      </w:r>
      <w:r w:rsidR="009C35AA">
        <w:rPr>
          <w:i/>
          <w:iCs/>
        </w:rPr>
        <w:t>s</w:t>
      </w:r>
      <w:r w:rsidR="0025080D">
        <w:t xml:space="preserve">. </w:t>
      </w:r>
      <w:r w:rsidR="00FC04F8">
        <w:t>Iconography of woman as warrior, guardian, witch, and goddess also recur</w:t>
      </w:r>
      <w:r w:rsidR="00AC43FD">
        <w:t>s</w:t>
      </w:r>
      <w:r w:rsidR="00FC04F8">
        <w:t xml:space="preserve"> in Fini’s paintings</w:t>
      </w:r>
      <w:r w:rsidR="002A5B9C">
        <w:t xml:space="preserve">. </w:t>
      </w:r>
      <w:r w:rsidR="00FC04F8">
        <w:t xml:space="preserve"> </w:t>
      </w:r>
      <w:r w:rsidR="002A5B9C">
        <w:t>N</w:t>
      </w:r>
      <w:r w:rsidR="00FC04F8">
        <w:t>otably</w:t>
      </w:r>
      <w:r w:rsidR="0067116C">
        <w:t xml:space="preserve"> the </w:t>
      </w:r>
      <w:r w:rsidR="0072757C">
        <w:t>erotically charged</w:t>
      </w:r>
      <w:r w:rsidR="00FC04F8">
        <w:t xml:space="preserve"> </w:t>
      </w:r>
      <w:r w:rsidR="00FC04F8" w:rsidRPr="00461BEB">
        <w:rPr>
          <w:i/>
          <w:iCs/>
        </w:rPr>
        <w:t xml:space="preserve">Chthonian Deity Watching Over the Sleep of a Young Man </w:t>
      </w:r>
      <w:r w:rsidR="00FC04F8" w:rsidRPr="00A845C9">
        <w:t>from 194</w:t>
      </w:r>
      <w:r w:rsidR="00FC04F8">
        <w:t>6</w:t>
      </w:r>
      <w:r w:rsidR="002A5B9C">
        <w:t xml:space="preserve"> </w:t>
      </w:r>
      <w:r w:rsidR="002A5B9C">
        <w:lastRenderedPageBreak/>
        <w:t>depict</w:t>
      </w:r>
      <w:r w:rsidR="006B134F">
        <w:t>s</w:t>
      </w:r>
      <w:r w:rsidR="00A95D1F">
        <w:t xml:space="preserve"> </w:t>
      </w:r>
      <w:r w:rsidR="00B47B95">
        <w:t>the</w:t>
      </w:r>
      <w:r w:rsidR="00565054">
        <w:t xml:space="preserve"> female</w:t>
      </w:r>
      <w:r w:rsidR="00B47B95">
        <w:t xml:space="preserve"> face of a </w:t>
      </w:r>
      <w:r w:rsidR="00A95D1F">
        <w:t>sphin</w:t>
      </w:r>
      <w:r w:rsidR="009C35AA">
        <w:t xml:space="preserve">x </w:t>
      </w:r>
      <w:r w:rsidR="00A95D1F">
        <w:t xml:space="preserve">as one of the </w:t>
      </w:r>
      <w:r w:rsidR="002A5B9C">
        <w:t>deit</w:t>
      </w:r>
      <w:r w:rsidR="00A95D1F">
        <w:t>ies inhabiting the underworld</w:t>
      </w:r>
      <w:r w:rsidR="00AC43FD">
        <w:t>,</w:t>
      </w:r>
      <w:r w:rsidR="00A95D1F">
        <w:t xml:space="preserve"> </w:t>
      </w:r>
      <w:r w:rsidR="0022358A">
        <w:t xml:space="preserve">presiding over the </w:t>
      </w:r>
      <w:r w:rsidR="00565054">
        <w:t xml:space="preserve">slender </w:t>
      </w:r>
      <w:r w:rsidR="0067116C">
        <w:t xml:space="preserve">nude form </w:t>
      </w:r>
      <w:r w:rsidR="0022358A">
        <w:t>of a</w:t>
      </w:r>
      <w:r w:rsidR="00565054">
        <w:t xml:space="preserve"> young</w:t>
      </w:r>
      <w:r w:rsidR="0022358A">
        <w:t xml:space="preserve"> man in repose</w:t>
      </w:r>
      <w:r w:rsidR="006B134F">
        <w:t>.</w:t>
      </w:r>
    </w:p>
    <w:p w14:paraId="7AAC9F93" w14:textId="345E7E0F" w:rsidR="00B47B95" w:rsidRDefault="00B47B95" w:rsidP="00B47B95">
      <w:pPr>
        <w:spacing w:line="360" w:lineRule="auto"/>
        <w:jc w:val="center"/>
      </w:pPr>
    </w:p>
    <w:p w14:paraId="2816E522" w14:textId="77777777" w:rsidR="00824584" w:rsidRDefault="00824584" w:rsidP="00B47B95">
      <w:pPr>
        <w:spacing w:line="360" w:lineRule="auto"/>
        <w:jc w:val="center"/>
      </w:pPr>
    </w:p>
    <w:p w14:paraId="1DE4A7CA" w14:textId="4659647D" w:rsidR="00363C07" w:rsidRDefault="00F27B63" w:rsidP="003B4564">
      <w:pPr>
        <w:jc w:val="center"/>
      </w:pPr>
      <w:r>
        <w:rPr>
          <w:noProof/>
        </w:rPr>
        <w:drawing>
          <wp:inline distT="0" distB="0" distL="0" distR="0" wp14:anchorId="6E70E474" wp14:editId="0F17A3C9">
            <wp:extent cx="6313853" cy="3405838"/>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317125" cy="3407603"/>
                    </a:xfrm>
                    <a:prstGeom prst="rect">
                      <a:avLst/>
                    </a:prstGeom>
                  </pic:spPr>
                </pic:pic>
              </a:graphicData>
            </a:graphic>
          </wp:inline>
        </w:drawing>
      </w:r>
    </w:p>
    <w:p w14:paraId="3FFDEBF5" w14:textId="1CEF1EE4" w:rsidR="00363C07" w:rsidRDefault="003253C8" w:rsidP="003B4564">
      <w:pPr>
        <w:rPr>
          <w:rStyle w:val="Hyperlink"/>
          <w:i/>
          <w:iCs/>
          <w:sz w:val="20"/>
          <w:szCs w:val="20"/>
        </w:rPr>
      </w:pPr>
      <w:r w:rsidRPr="003B4564">
        <w:rPr>
          <w:i/>
          <w:iCs/>
          <w:sz w:val="20"/>
          <w:szCs w:val="20"/>
        </w:rPr>
        <w:t>Little Guardian Sphinx</w:t>
      </w:r>
      <w:r w:rsidRPr="003B4564">
        <w:rPr>
          <w:sz w:val="20"/>
          <w:szCs w:val="20"/>
        </w:rPr>
        <w:t>, 1943-1944, Leonor Fini. Oil on canvas</w:t>
      </w:r>
      <w:r w:rsidR="00461BEB">
        <w:rPr>
          <w:sz w:val="20"/>
          <w:szCs w:val="20"/>
        </w:rPr>
        <w:t xml:space="preserve">, </w:t>
      </w:r>
      <w:r w:rsidRPr="003B4564">
        <w:rPr>
          <w:sz w:val="20"/>
          <w:szCs w:val="20"/>
        </w:rPr>
        <w:t xml:space="preserve">Galerie Minsky, Paris. Image courtesy of </w:t>
      </w:r>
      <w:hyperlink r:id="rId26" w:history="1">
        <w:r w:rsidR="003B4564" w:rsidRPr="003B4564">
          <w:rPr>
            <w:rStyle w:val="Hyperlink"/>
            <w:i/>
            <w:iCs/>
            <w:sz w:val="20"/>
            <w:szCs w:val="20"/>
          </w:rPr>
          <w:t>The Poet’s Glass.</w:t>
        </w:r>
      </w:hyperlink>
    </w:p>
    <w:p w14:paraId="1C80DD68" w14:textId="77777777" w:rsidR="00B47B95" w:rsidRPr="003B4564" w:rsidRDefault="00B47B95" w:rsidP="003B4564">
      <w:pPr>
        <w:rPr>
          <w:sz w:val="20"/>
          <w:szCs w:val="20"/>
        </w:rPr>
      </w:pPr>
    </w:p>
    <w:p w14:paraId="76E9EA8F" w14:textId="6AB59682" w:rsidR="00F52D48" w:rsidRDefault="00FC04F8" w:rsidP="00FC04F8">
      <w:pPr>
        <w:jc w:val="center"/>
      </w:pPr>
      <w:r>
        <w:rPr>
          <w:noProof/>
        </w:rPr>
        <w:lastRenderedPageBreak/>
        <w:drawing>
          <wp:inline distT="0" distB="0" distL="0" distR="0" wp14:anchorId="18481079" wp14:editId="15CCD695">
            <wp:extent cx="5998527" cy="3922754"/>
            <wp:effectExtent l="0" t="0" r="0" b="1905"/>
            <wp:docPr id="21" name="Picture 21" descr="A painting of two people ly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inting of two people lying on the ground&#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6085771" cy="3979807"/>
                    </a:xfrm>
                    <a:prstGeom prst="rect">
                      <a:avLst/>
                    </a:prstGeom>
                  </pic:spPr>
                </pic:pic>
              </a:graphicData>
            </a:graphic>
          </wp:inline>
        </w:drawing>
      </w:r>
    </w:p>
    <w:p w14:paraId="649E7057" w14:textId="21DFB035" w:rsidR="00461BEB" w:rsidRDefault="00461BEB" w:rsidP="00FC04F8">
      <w:pPr>
        <w:rPr>
          <w:i/>
          <w:iCs/>
          <w:sz w:val="20"/>
          <w:szCs w:val="20"/>
        </w:rPr>
      </w:pPr>
      <w:r w:rsidRPr="00461BEB">
        <w:rPr>
          <w:i/>
          <w:iCs/>
          <w:sz w:val="20"/>
          <w:szCs w:val="20"/>
        </w:rPr>
        <w:t xml:space="preserve">Chthonian Deity Watching Over the Sleep of a Young Man, </w:t>
      </w:r>
      <w:r w:rsidRPr="00461BEB">
        <w:rPr>
          <w:sz w:val="20"/>
          <w:szCs w:val="20"/>
        </w:rPr>
        <w:t>1946, Leonor Fini.</w:t>
      </w:r>
      <w:r>
        <w:rPr>
          <w:sz w:val="20"/>
          <w:szCs w:val="20"/>
        </w:rPr>
        <w:t xml:space="preserve"> Oil on canvas, Francis M. Naumann Fine Art. Image courtesy of </w:t>
      </w:r>
      <w:hyperlink r:id="rId28" w:history="1">
        <w:r w:rsidRPr="00461BEB">
          <w:rPr>
            <w:rStyle w:val="Hyperlink"/>
            <w:i/>
            <w:iCs/>
            <w:sz w:val="20"/>
            <w:szCs w:val="20"/>
          </w:rPr>
          <w:t>Art Basel.</w:t>
        </w:r>
      </w:hyperlink>
    </w:p>
    <w:p w14:paraId="1D77B806" w14:textId="14DB7EB2" w:rsidR="004F2D7E" w:rsidRDefault="004F2D7E" w:rsidP="00461BEB">
      <w:pPr>
        <w:rPr>
          <w:i/>
          <w:iCs/>
          <w:sz w:val="20"/>
          <w:szCs w:val="20"/>
        </w:rPr>
      </w:pPr>
    </w:p>
    <w:p w14:paraId="100C9E48" w14:textId="77777777" w:rsidR="006B134F" w:rsidRDefault="006B134F" w:rsidP="00DF3231">
      <w:pPr>
        <w:spacing w:line="276" w:lineRule="auto"/>
        <w:rPr>
          <w:i/>
          <w:iCs/>
          <w:sz w:val="20"/>
          <w:szCs w:val="20"/>
        </w:rPr>
      </w:pPr>
    </w:p>
    <w:p w14:paraId="71AD0754" w14:textId="11DF4E06" w:rsidR="004F2D7E" w:rsidRDefault="004F2D7E" w:rsidP="00461BEB">
      <w:pPr>
        <w:rPr>
          <w:sz w:val="20"/>
          <w:szCs w:val="20"/>
        </w:rPr>
      </w:pPr>
    </w:p>
    <w:p w14:paraId="3E5F886A" w14:textId="7D7F1FB7" w:rsidR="004F2D7E" w:rsidRDefault="0022358A" w:rsidP="00461BEB">
      <w:pPr>
        <w:rPr>
          <w:b/>
          <w:bCs/>
          <w:sz w:val="28"/>
          <w:szCs w:val="28"/>
        </w:rPr>
      </w:pPr>
      <w:r>
        <w:rPr>
          <w:b/>
          <w:bCs/>
          <w:sz w:val="28"/>
          <w:szCs w:val="28"/>
        </w:rPr>
        <w:t xml:space="preserve">Opposition to </w:t>
      </w:r>
      <w:r w:rsidR="00977A56">
        <w:rPr>
          <w:b/>
          <w:bCs/>
          <w:sz w:val="28"/>
          <w:szCs w:val="28"/>
        </w:rPr>
        <w:t xml:space="preserve">Surrealist Thought </w:t>
      </w:r>
    </w:p>
    <w:p w14:paraId="4780FC31" w14:textId="77777777" w:rsidR="004F2D7E" w:rsidRDefault="004F2D7E" w:rsidP="00461BEB">
      <w:pPr>
        <w:rPr>
          <w:b/>
          <w:bCs/>
          <w:sz w:val="28"/>
          <w:szCs w:val="28"/>
        </w:rPr>
      </w:pPr>
    </w:p>
    <w:p w14:paraId="389145EA" w14:textId="0789593E" w:rsidR="00B47B95" w:rsidRDefault="0022358A" w:rsidP="00B47B95">
      <w:pPr>
        <w:spacing w:line="480" w:lineRule="auto"/>
      </w:pPr>
      <w:r>
        <w:tab/>
        <w:t>Although she exhibited in major Surrealist surveys throughout the 1930s and 1940s, Fini rejected the movement’s traditional view of woman as muse. She disagreed with prevailing attitudes about the role of women in art</w:t>
      </w:r>
      <w:r w:rsidR="00824584">
        <w:t>. She d</w:t>
      </w:r>
      <w:r>
        <w:t>espis</w:t>
      </w:r>
      <w:r w:rsidR="00824584">
        <w:t>ed Surrealism’s theorist</w:t>
      </w:r>
      <w:r>
        <w:t xml:space="preserve"> André Breton’s misogynistic </w:t>
      </w:r>
      <w:r w:rsidR="00B47B95">
        <w:t>ideas about</w:t>
      </w:r>
      <w:r>
        <w:t xml:space="preserve"> women as sex objects inspiring male genius </w:t>
      </w:r>
      <w:r w:rsidR="00824584">
        <w:t>but i</w:t>
      </w:r>
      <w:r>
        <w:t>ncapable of artistic greatness equal to men. Nevertheless,</w:t>
      </w:r>
      <w:r w:rsidR="00B47B95">
        <w:t xml:space="preserve"> despite this disdain,</w:t>
      </w:r>
      <w:r w:rsidR="00824584">
        <w:t xml:space="preserve"> </w:t>
      </w:r>
      <w:r w:rsidR="00565054">
        <w:t xml:space="preserve">Fini’s </w:t>
      </w:r>
      <w:r>
        <w:t>work ha</w:t>
      </w:r>
      <w:r w:rsidR="00565054">
        <w:t>s</w:t>
      </w:r>
      <w:r>
        <w:t xml:space="preserve"> been included in nearly every Surrealis</w:t>
      </w:r>
      <w:r w:rsidR="006B134F">
        <w:t>t</w:t>
      </w:r>
      <w:r>
        <w:t xml:space="preserve"> exhibition since 1936.</w:t>
      </w:r>
    </w:p>
    <w:p w14:paraId="76CA513A" w14:textId="4A9B0FD0" w:rsidR="00B47B95" w:rsidRDefault="00B47B95" w:rsidP="00B47B95">
      <w:pPr>
        <w:spacing w:line="480" w:lineRule="auto"/>
      </w:pPr>
    </w:p>
    <w:p w14:paraId="1691DF9E" w14:textId="4CCEF331" w:rsidR="00B47B95" w:rsidRDefault="00B47B95" w:rsidP="00B47B95">
      <w:pPr>
        <w:spacing w:line="480" w:lineRule="auto"/>
      </w:pPr>
    </w:p>
    <w:p w14:paraId="3A54708C" w14:textId="77777777" w:rsidR="00824584" w:rsidRDefault="00824584" w:rsidP="00B47B95">
      <w:pPr>
        <w:spacing w:line="480" w:lineRule="auto"/>
      </w:pPr>
    </w:p>
    <w:p w14:paraId="60B4E2D5" w14:textId="166EF5ED" w:rsidR="00DF3231" w:rsidRPr="0022358A" w:rsidRDefault="0022358A" w:rsidP="004F2D7E">
      <w:pPr>
        <w:spacing w:line="480" w:lineRule="auto"/>
        <w:rPr>
          <w:b/>
          <w:bCs/>
          <w:sz w:val="28"/>
          <w:szCs w:val="28"/>
        </w:rPr>
      </w:pPr>
      <w:r w:rsidRPr="0022358A">
        <w:rPr>
          <w:b/>
          <w:bCs/>
          <w:sz w:val="28"/>
          <w:szCs w:val="28"/>
        </w:rPr>
        <w:lastRenderedPageBreak/>
        <w:t>Conclusion</w:t>
      </w:r>
    </w:p>
    <w:p w14:paraId="5BE8F651" w14:textId="19784023" w:rsidR="004F2D7E" w:rsidRDefault="0022358A" w:rsidP="004F2D7E">
      <w:pPr>
        <w:spacing w:line="480" w:lineRule="auto"/>
      </w:pPr>
      <w:r>
        <w:t xml:space="preserve"> </w:t>
      </w:r>
      <w:r w:rsidR="00D86DCE">
        <w:tab/>
      </w:r>
      <w:r w:rsidR="00BC7BFE">
        <w:t xml:space="preserve">Over </w:t>
      </w:r>
      <w:r w:rsidR="00D956D7">
        <w:t xml:space="preserve">the course of </w:t>
      </w:r>
      <w:r w:rsidR="00BC7BFE">
        <w:t xml:space="preserve">six decades, </w:t>
      </w:r>
      <w:r w:rsidR="004F2D7E">
        <w:t xml:space="preserve">Fini’s </w:t>
      </w:r>
      <w:r w:rsidR="004F2D7E" w:rsidRPr="0074743E">
        <w:rPr>
          <w:i/>
          <w:iCs/>
        </w:rPr>
        <w:t>oeuvre</w:t>
      </w:r>
      <w:r w:rsidR="004F2D7E">
        <w:t xml:space="preserve"> expanded from painting to </w:t>
      </w:r>
      <w:r w:rsidR="00D956D7">
        <w:t xml:space="preserve">include </w:t>
      </w:r>
      <w:r w:rsidR="004F2D7E">
        <w:t>graphic design, book illustration, product design, and set and costume design for theatre, ballet, opera, and film</w:t>
      </w:r>
      <w:r w:rsidR="00BC7BFE">
        <w:t>.</w:t>
      </w:r>
      <w:r w:rsidR="00D86DCE">
        <w:t xml:space="preserve"> </w:t>
      </w:r>
      <w:r w:rsidR="004F64E1">
        <w:t xml:space="preserve">Forward-thinking, </w:t>
      </w:r>
      <w:r w:rsidR="00824584">
        <w:t xml:space="preserve">the </w:t>
      </w:r>
      <w:r w:rsidR="004F64E1">
        <w:t xml:space="preserve">dreamlike scenes of dominant women and passive men </w:t>
      </w:r>
      <w:r w:rsidR="00D86DCE">
        <w:t xml:space="preserve">that </w:t>
      </w:r>
      <w:r w:rsidR="004F64E1">
        <w:t>undercut conventional notions of sex and ge</w:t>
      </w:r>
      <w:r w:rsidR="004E66C3">
        <w:t>nde</w:t>
      </w:r>
      <w:r w:rsidR="004F64E1">
        <w:t xml:space="preserve">r </w:t>
      </w:r>
      <w:r w:rsidR="00824584">
        <w:t xml:space="preserve">in her painting </w:t>
      </w:r>
      <w:r w:rsidR="004E66C3">
        <w:t>paved the way f</w:t>
      </w:r>
      <w:r w:rsidR="00D86DCE">
        <w:t xml:space="preserve">or </w:t>
      </w:r>
      <w:r w:rsidR="00B60684">
        <w:t xml:space="preserve">women and </w:t>
      </w:r>
      <w:r w:rsidR="00D86DCE">
        <w:t xml:space="preserve">LGBTQIA rights.  She rejected the label of woman artist by </w:t>
      </w:r>
      <w:r w:rsidR="00824584">
        <w:t xml:space="preserve">the </w:t>
      </w:r>
      <w:r w:rsidR="00D86DCE">
        <w:t xml:space="preserve">feminist art historians </w:t>
      </w:r>
      <w:r w:rsidR="00824584">
        <w:t>of</w:t>
      </w:r>
      <w:r w:rsidR="00D86DCE">
        <w:t xml:space="preserve"> the 1970s preferring to be known for her art</w:t>
      </w:r>
      <w:r w:rsidR="00DF3231">
        <w:t xml:space="preserve"> rather</w:t>
      </w:r>
      <w:r w:rsidR="00D86DCE">
        <w:t xml:space="preserve"> than her gender. </w:t>
      </w:r>
      <w:r w:rsidR="00D956D7">
        <w:t xml:space="preserve">Fini lived life on her own terms and </w:t>
      </w:r>
      <w:r w:rsidR="004F64E1">
        <w:t>was a sexually liberated woman, her extravagant lifestyle</w:t>
      </w:r>
      <w:r w:rsidR="00391B1F">
        <w:t xml:space="preserve">, </w:t>
      </w:r>
      <w:r w:rsidR="004F64E1">
        <w:t>theatricality</w:t>
      </w:r>
      <w:r w:rsidR="00391B1F">
        <w:t>, and love of spectacle</w:t>
      </w:r>
      <w:r w:rsidR="004F64E1">
        <w:t xml:space="preserve"> influenc</w:t>
      </w:r>
      <w:r w:rsidR="00DF3231">
        <w:t>ed</w:t>
      </w:r>
      <w:r w:rsidR="004F64E1">
        <w:t xml:space="preserve"> </w:t>
      </w:r>
      <w:r w:rsidR="00391B1F">
        <w:t xml:space="preserve">diverse artists from </w:t>
      </w:r>
      <w:r w:rsidR="004F64E1">
        <w:t>Andy Warhol</w:t>
      </w:r>
      <w:r w:rsidR="00391B1F">
        <w:t xml:space="preserve"> to </w:t>
      </w:r>
      <w:r w:rsidR="004F64E1">
        <w:t>Madon</w:t>
      </w:r>
      <w:r w:rsidR="00391B1F">
        <w:t>na in the 1980s.</w:t>
      </w:r>
      <w:r w:rsidR="009A52D5">
        <w:t xml:space="preserve"> She died of pneumonia at the age of eighty-eight in 1996. I</w:t>
      </w:r>
      <w:r w:rsidR="00391B1F">
        <w:t xml:space="preserve">n honor of Women’s History </w:t>
      </w:r>
      <w:r w:rsidR="00535D19">
        <w:t>M</w:t>
      </w:r>
      <w:r w:rsidR="00391B1F">
        <w:t>onth,</w:t>
      </w:r>
      <w:r w:rsidR="00BD050F">
        <w:t xml:space="preserve"> make </w:t>
      </w:r>
      <w:r w:rsidR="00391B1F">
        <w:t>check</w:t>
      </w:r>
      <w:r w:rsidR="00BD050F">
        <w:t>ing</w:t>
      </w:r>
      <w:r w:rsidR="00391B1F">
        <w:t xml:space="preserve"> out the work of this </w:t>
      </w:r>
      <w:r w:rsidR="00DF3231">
        <w:t>often</w:t>
      </w:r>
      <w:r w:rsidR="00AC43FD">
        <w:t xml:space="preserve"> </w:t>
      </w:r>
      <w:r w:rsidR="00391B1F">
        <w:t xml:space="preserve">overlooked Surrealist </w:t>
      </w:r>
      <w:r w:rsidR="00BD050F">
        <w:t>a priority.</w:t>
      </w:r>
      <w:r w:rsidR="00391B1F">
        <w:t xml:space="preserve"> </w:t>
      </w:r>
    </w:p>
    <w:p w14:paraId="4979ACDA" w14:textId="77777777" w:rsidR="004F2D7E" w:rsidRPr="004F2D7E" w:rsidRDefault="004F2D7E" w:rsidP="00461BEB">
      <w:pPr>
        <w:rPr>
          <w:b/>
          <w:bCs/>
          <w:sz w:val="28"/>
          <w:szCs w:val="28"/>
        </w:rPr>
      </w:pPr>
    </w:p>
    <w:sectPr w:rsidR="004F2D7E" w:rsidRPr="004F2D7E" w:rsidSect="007A2782">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38C4F" w14:textId="77777777" w:rsidR="00977646" w:rsidRDefault="00977646" w:rsidP="00BA4EC5">
      <w:r>
        <w:separator/>
      </w:r>
    </w:p>
  </w:endnote>
  <w:endnote w:type="continuationSeparator" w:id="0">
    <w:p w14:paraId="3D340097" w14:textId="77777777" w:rsidR="00977646" w:rsidRDefault="00977646" w:rsidP="00BA4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8516693"/>
      <w:docPartObj>
        <w:docPartGallery w:val="Page Numbers (Bottom of Page)"/>
        <w:docPartUnique/>
      </w:docPartObj>
    </w:sdtPr>
    <w:sdtEndPr>
      <w:rPr>
        <w:rStyle w:val="PageNumber"/>
      </w:rPr>
    </w:sdtEndPr>
    <w:sdtContent>
      <w:p w14:paraId="578AAD70" w14:textId="0E6E7A7B" w:rsidR="00BA4EC5" w:rsidRDefault="00BA4EC5" w:rsidP="00445A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860C17" w14:textId="77777777" w:rsidR="00BA4EC5" w:rsidRDefault="00BA4EC5" w:rsidP="00BA4E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3966921"/>
      <w:docPartObj>
        <w:docPartGallery w:val="Page Numbers (Bottom of Page)"/>
        <w:docPartUnique/>
      </w:docPartObj>
    </w:sdtPr>
    <w:sdtEndPr>
      <w:rPr>
        <w:rStyle w:val="PageNumber"/>
      </w:rPr>
    </w:sdtEndPr>
    <w:sdtContent>
      <w:p w14:paraId="0F40D653" w14:textId="44B27F00" w:rsidR="00BA4EC5" w:rsidRDefault="00BA4EC5" w:rsidP="00445A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82493F" w14:textId="77777777" w:rsidR="00BA4EC5" w:rsidRDefault="00BA4EC5" w:rsidP="00BA4E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9FB72" w14:textId="77777777" w:rsidR="00977646" w:rsidRDefault="00977646" w:rsidP="00BA4EC5">
      <w:r>
        <w:separator/>
      </w:r>
    </w:p>
  </w:footnote>
  <w:footnote w:type="continuationSeparator" w:id="0">
    <w:p w14:paraId="7FF05307" w14:textId="77777777" w:rsidR="00977646" w:rsidRDefault="00977646" w:rsidP="00BA4E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C6C"/>
    <w:rsid w:val="0000091F"/>
    <w:rsid w:val="000040CC"/>
    <w:rsid w:val="000210B7"/>
    <w:rsid w:val="00030FE1"/>
    <w:rsid w:val="00065822"/>
    <w:rsid w:val="000959CC"/>
    <w:rsid w:val="000C2DC9"/>
    <w:rsid w:val="000D2C42"/>
    <w:rsid w:val="000E2224"/>
    <w:rsid w:val="000F660F"/>
    <w:rsid w:val="001242AE"/>
    <w:rsid w:val="0013168C"/>
    <w:rsid w:val="00134C60"/>
    <w:rsid w:val="0018741F"/>
    <w:rsid w:val="00197325"/>
    <w:rsid w:val="001A5D35"/>
    <w:rsid w:val="001B01B7"/>
    <w:rsid w:val="001F4774"/>
    <w:rsid w:val="0022358A"/>
    <w:rsid w:val="00224831"/>
    <w:rsid w:val="0025080D"/>
    <w:rsid w:val="00284B92"/>
    <w:rsid w:val="002A5B9C"/>
    <w:rsid w:val="002D7F0D"/>
    <w:rsid w:val="00320AC6"/>
    <w:rsid w:val="003253C8"/>
    <w:rsid w:val="00362E8B"/>
    <w:rsid w:val="00363C07"/>
    <w:rsid w:val="0038452C"/>
    <w:rsid w:val="003905D8"/>
    <w:rsid w:val="00391B1F"/>
    <w:rsid w:val="00395000"/>
    <w:rsid w:val="003A40C4"/>
    <w:rsid w:val="003A698E"/>
    <w:rsid w:val="003B01BD"/>
    <w:rsid w:val="003B26A1"/>
    <w:rsid w:val="003B2C4C"/>
    <w:rsid w:val="003B4564"/>
    <w:rsid w:val="003B4703"/>
    <w:rsid w:val="003B7D79"/>
    <w:rsid w:val="003C3714"/>
    <w:rsid w:val="004120D6"/>
    <w:rsid w:val="00440772"/>
    <w:rsid w:val="00443856"/>
    <w:rsid w:val="00451923"/>
    <w:rsid w:val="00451F8E"/>
    <w:rsid w:val="00453BA8"/>
    <w:rsid w:val="00461BEB"/>
    <w:rsid w:val="00472AC3"/>
    <w:rsid w:val="00483EAD"/>
    <w:rsid w:val="004C355A"/>
    <w:rsid w:val="004D19AB"/>
    <w:rsid w:val="004E66C3"/>
    <w:rsid w:val="004F2D7E"/>
    <w:rsid w:val="004F64E1"/>
    <w:rsid w:val="00512F44"/>
    <w:rsid w:val="00514372"/>
    <w:rsid w:val="00523316"/>
    <w:rsid w:val="00535D19"/>
    <w:rsid w:val="005457D2"/>
    <w:rsid w:val="00557836"/>
    <w:rsid w:val="00565054"/>
    <w:rsid w:val="005C38D4"/>
    <w:rsid w:val="005D4E32"/>
    <w:rsid w:val="005E2888"/>
    <w:rsid w:val="005E5343"/>
    <w:rsid w:val="005F47E6"/>
    <w:rsid w:val="006118EB"/>
    <w:rsid w:val="00654425"/>
    <w:rsid w:val="0067116C"/>
    <w:rsid w:val="00673957"/>
    <w:rsid w:val="00675BAF"/>
    <w:rsid w:val="00680DD1"/>
    <w:rsid w:val="006A12D9"/>
    <w:rsid w:val="006B134F"/>
    <w:rsid w:val="006D646D"/>
    <w:rsid w:val="006D7166"/>
    <w:rsid w:val="0070005F"/>
    <w:rsid w:val="0070521F"/>
    <w:rsid w:val="00714BD4"/>
    <w:rsid w:val="00717182"/>
    <w:rsid w:val="0072757C"/>
    <w:rsid w:val="0074743E"/>
    <w:rsid w:val="007517A2"/>
    <w:rsid w:val="00757CBF"/>
    <w:rsid w:val="00787DF3"/>
    <w:rsid w:val="00795DCD"/>
    <w:rsid w:val="007A2782"/>
    <w:rsid w:val="007B2CB8"/>
    <w:rsid w:val="007C6464"/>
    <w:rsid w:val="007C6C6C"/>
    <w:rsid w:val="008007E9"/>
    <w:rsid w:val="00820EC7"/>
    <w:rsid w:val="00824584"/>
    <w:rsid w:val="00832A03"/>
    <w:rsid w:val="008745E6"/>
    <w:rsid w:val="008A3F94"/>
    <w:rsid w:val="008B6E61"/>
    <w:rsid w:val="008C2B18"/>
    <w:rsid w:val="008D3F5A"/>
    <w:rsid w:val="008D7210"/>
    <w:rsid w:val="009104AC"/>
    <w:rsid w:val="0092396D"/>
    <w:rsid w:val="00925CDF"/>
    <w:rsid w:val="00940D6F"/>
    <w:rsid w:val="00977646"/>
    <w:rsid w:val="00977A56"/>
    <w:rsid w:val="00991614"/>
    <w:rsid w:val="009920AB"/>
    <w:rsid w:val="009A268A"/>
    <w:rsid w:val="009A52D5"/>
    <w:rsid w:val="009B1B55"/>
    <w:rsid w:val="009C35AA"/>
    <w:rsid w:val="009C428D"/>
    <w:rsid w:val="00A010EC"/>
    <w:rsid w:val="00A319AD"/>
    <w:rsid w:val="00A63C09"/>
    <w:rsid w:val="00A845C9"/>
    <w:rsid w:val="00A87BDC"/>
    <w:rsid w:val="00A926F0"/>
    <w:rsid w:val="00A95D1F"/>
    <w:rsid w:val="00AA74BF"/>
    <w:rsid w:val="00AC43FD"/>
    <w:rsid w:val="00AC5514"/>
    <w:rsid w:val="00AF4099"/>
    <w:rsid w:val="00B10A80"/>
    <w:rsid w:val="00B14C8C"/>
    <w:rsid w:val="00B24BDD"/>
    <w:rsid w:val="00B357FA"/>
    <w:rsid w:val="00B47B95"/>
    <w:rsid w:val="00B5557F"/>
    <w:rsid w:val="00B60684"/>
    <w:rsid w:val="00BA3E94"/>
    <w:rsid w:val="00BA4EC5"/>
    <w:rsid w:val="00BC7BFE"/>
    <w:rsid w:val="00BD050F"/>
    <w:rsid w:val="00BD7097"/>
    <w:rsid w:val="00BF332B"/>
    <w:rsid w:val="00BF34C6"/>
    <w:rsid w:val="00BF437F"/>
    <w:rsid w:val="00BF5CC4"/>
    <w:rsid w:val="00BF7794"/>
    <w:rsid w:val="00C63BC5"/>
    <w:rsid w:val="00C96AFE"/>
    <w:rsid w:val="00CA0200"/>
    <w:rsid w:val="00D102BA"/>
    <w:rsid w:val="00D526DE"/>
    <w:rsid w:val="00D80F5E"/>
    <w:rsid w:val="00D86DCE"/>
    <w:rsid w:val="00D956D7"/>
    <w:rsid w:val="00DC2036"/>
    <w:rsid w:val="00DF3231"/>
    <w:rsid w:val="00DF7FE8"/>
    <w:rsid w:val="00E17B05"/>
    <w:rsid w:val="00E46D30"/>
    <w:rsid w:val="00EA48BC"/>
    <w:rsid w:val="00EB4D4C"/>
    <w:rsid w:val="00EB62C6"/>
    <w:rsid w:val="00EC53E8"/>
    <w:rsid w:val="00EE0C2E"/>
    <w:rsid w:val="00F0670B"/>
    <w:rsid w:val="00F15A5D"/>
    <w:rsid w:val="00F20838"/>
    <w:rsid w:val="00F27B63"/>
    <w:rsid w:val="00F473CF"/>
    <w:rsid w:val="00F52D48"/>
    <w:rsid w:val="00F5458A"/>
    <w:rsid w:val="00F821A5"/>
    <w:rsid w:val="00FA7AA7"/>
    <w:rsid w:val="00FC0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896800"/>
  <w15:chartTrackingRefBased/>
  <w15:docId w15:val="{48E14A38-374A-984F-B501-8F19B8C85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5514"/>
    <w:rPr>
      <w:color w:val="0563C1" w:themeColor="hyperlink"/>
      <w:u w:val="single"/>
    </w:rPr>
  </w:style>
  <w:style w:type="character" w:styleId="UnresolvedMention">
    <w:name w:val="Unresolved Mention"/>
    <w:basedOn w:val="DefaultParagraphFont"/>
    <w:uiPriority w:val="99"/>
    <w:semiHidden/>
    <w:unhideWhenUsed/>
    <w:rsid w:val="00AC5514"/>
    <w:rPr>
      <w:color w:val="605E5C"/>
      <w:shd w:val="clear" w:color="auto" w:fill="E1DFDD"/>
    </w:rPr>
  </w:style>
  <w:style w:type="character" w:styleId="FollowedHyperlink">
    <w:name w:val="FollowedHyperlink"/>
    <w:basedOn w:val="DefaultParagraphFont"/>
    <w:uiPriority w:val="99"/>
    <w:semiHidden/>
    <w:unhideWhenUsed/>
    <w:rsid w:val="007517A2"/>
    <w:rPr>
      <w:color w:val="954F72" w:themeColor="followedHyperlink"/>
      <w:u w:val="single"/>
    </w:rPr>
  </w:style>
  <w:style w:type="paragraph" w:styleId="Footer">
    <w:name w:val="footer"/>
    <w:basedOn w:val="Normal"/>
    <w:link w:val="FooterChar"/>
    <w:uiPriority w:val="99"/>
    <w:unhideWhenUsed/>
    <w:rsid w:val="00BA4EC5"/>
    <w:pPr>
      <w:tabs>
        <w:tab w:val="center" w:pos="4680"/>
        <w:tab w:val="right" w:pos="9360"/>
      </w:tabs>
    </w:pPr>
  </w:style>
  <w:style w:type="character" w:customStyle="1" w:styleId="FooterChar">
    <w:name w:val="Footer Char"/>
    <w:basedOn w:val="DefaultParagraphFont"/>
    <w:link w:val="Footer"/>
    <w:uiPriority w:val="99"/>
    <w:rsid w:val="00BA4EC5"/>
  </w:style>
  <w:style w:type="character" w:styleId="PageNumber">
    <w:name w:val="page number"/>
    <w:basedOn w:val="DefaultParagraphFont"/>
    <w:uiPriority w:val="99"/>
    <w:semiHidden/>
    <w:unhideWhenUsed/>
    <w:rsid w:val="00BA4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03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historyproject.com/artists/leonor-fini/" TargetMode="External"/><Relationship Id="rId13" Type="http://schemas.openxmlformats.org/officeDocument/2006/relationships/hyperlink" Target="https://www.tuttartpitturasculturapoesiamusica.com/2011/03/leonor-fini.html" TargetMode="External"/><Relationship Id="rId18" Type="http://schemas.openxmlformats.org/officeDocument/2006/relationships/hyperlink" Target="https://biblioklept.org/2017/08/30/the-curious-leonor-fini/" TargetMode="External"/><Relationship Id="rId26" Type="http://schemas.openxmlformats.org/officeDocument/2006/relationships/hyperlink" Target="https://thepoetsglass.com/2014/01/21/a-little-riddle/" TargetMode="Externa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s://www.theparisreview.org/blog/2018/08/08/leonor-fini-theatre-of-desire/" TargetMode="External"/><Relationship Id="rId12" Type="http://schemas.openxmlformats.org/officeDocument/2006/relationships/hyperlink" Target="http://www.all-art.org/art_20th_century/fini1.html" TargetMode="External"/><Relationship Id="rId17" Type="http://schemas.openxmlformats.org/officeDocument/2006/relationships/image" Target="media/image6.jpeg"/><Relationship Id="rId25"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hyperlink" Target="https://www.theparisreview.org/blog/2018/08/08/leonor-fini-theatre-of-desire/"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www.schirn.de/en/magazine/context/2020/fantastische_frauen/of_women_who_rule_the_world/"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artbasel.com/catalog/artwork/58493/Leonor-Fini-Portrait-of-Mrs-Hasellter" TargetMode="External"/><Relationship Id="rId23" Type="http://schemas.openxmlformats.org/officeDocument/2006/relationships/image" Target="media/image8.jpg"/><Relationship Id="rId28" Type="http://schemas.openxmlformats.org/officeDocument/2006/relationships/hyperlink" Target="https://artbasel.com/catalog/artwork/47007/Leonor-Fini-Divinit%C3%A9-Chtonienne-guettant-le-sommeil-d-un-jeune-homme-Chthonian-Deity-Watching-over-the-Sleep-of-a-Young-Man" TargetMode="External"/><Relationship Id="rId10" Type="http://schemas.openxmlformats.org/officeDocument/2006/relationships/hyperlink" Target="https://www.wikiart.org/en/dora-maar/leonor-fini" TargetMode="External"/><Relationship Id="rId19" Type="http://schemas.openxmlformats.org/officeDocument/2006/relationships/hyperlink" Target="https://arthistoryproject.com/artists/leonor-fini/two-women/"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hyperlink" Target="https://www.guggenheim-venice.it/en/art/works/the-shepherdess-of-the-sphinxes/" TargetMode="External"/><Relationship Id="rId27" Type="http://schemas.openxmlformats.org/officeDocument/2006/relationships/image" Target="media/image10.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769</TotalTime>
  <Pages>12</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cp:revision>
  <cp:lastPrinted>2022-03-19T00:14:00Z</cp:lastPrinted>
  <dcterms:created xsi:type="dcterms:W3CDTF">2022-03-12T12:11:00Z</dcterms:created>
  <dcterms:modified xsi:type="dcterms:W3CDTF">2022-03-19T00:34:00Z</dcterms:modified>
</cp:coreProperties>
</file>